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թվով 33 մանկապարտեզների համակարգչային և կենցաղային 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Սողոմոնյան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arsen.soghomonyan@escs.am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թվով 33 մանկապարտեզների համակարգչային և կենցաղային 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թվով 33 մանկապարտեզների համակարգչային և կենցաղային 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arsen.soghomonyan@escs.am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թվով 33 մանկապարտեզների համակարգչային և կենցաղային 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12391500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7631250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արդուկներ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ՀՀԿԳՄՍՆԷԱՃԱՊՁԲ-26/111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ՀՀԿԳՄՍՆԷԱՃԱՊՁԲ-26/111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(Մոնոբլոկ)։ Դիսփլեյ՝ առնվազն անկյունագիծ 23,8" FHD (1920x1080) IPS anti-glare էկրան: Հզորությունը` ոչ ավել 100Վտ արտաքին սնուցման աղբյուր: Պրոցեսորը` առնվազն 13 սերունդ: Միջուկների քանակը` ոչ պակաս 4, հոսքերի քանակը՝ ոչ պակաս 6, տակտային հաճախականությունը` մինչև 4,4 Գհց ներառյալ, Քեշ հիշողությունը` առնվազն 8մբ: Տեսաքարտը` ներկառուցված, տեղադրված օպերատիվ հիշողության սարքը՝ ոչ պակաս 8 Gb, DDR4SSD 512 GB PCLNVMe: Ներկառուցված բարձրախոս, Rj45 Ethernet, combo microphone/headphone jack (3,5 mm): Կոմունիկացիա՝ առնվազն Wi-Fi 802.11ac and Bluetooth 5 combo: Վեբ տեսախցիկ՝ FHD webcam առնվազն 5mp with integrated digital microphone: Մուտքեր և միացումներ - 1 հատ HDMI-out, 1 հատ headphone/microphone combo, 1 հատ power connector, 1 հատ Rj-45, առնվազն 2 հատ USB 2.0 և 2 հատ USB 3.1, USB type-C: Հոսանքի լար, միցման լարը ներառված, ՀՀ ստանդարտներին համապատասխան: Ստեղնաշարը գործարանային անգլերեն և ռուսերեն տառատեսակներով, մկնիկը օպտիկական: Համակարգիչը, ստեղնաշարը, մկնիկը՝ միևնույն արտադրողից, ներառված գործարանային լրակազմի մեջ: Կոմպլեկտավորումը և փաթեթավորումը գործարանային: Առաջարկվող մոդելը պետք է ունենա որևէ գրանցում՝ patent, copyright, Trademark։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Մուտքային լարումը փոփոխական 145~295 Վոլտ, միաֆազ, ավտոմատ լարման կարգավորում (AVR), հաճախականությունը 50-60Hz ± 5%, Ելքային լարումը փոփոխական 220V ± 10%, Հզորութունը առնվազն 800 ՎԱ (480 Վատտ), անցման ժամանակը ≤ 8 միլիվայրկյան, 2 հատ Schuko կամ 2 ունիվերսալ ելքային վարդակ, Վերալիցքավորման 90% հզորությունը՝ առավելագույնը 8 ժամվա ընթացքում, աշխատանքային թույլատրելի ջերմաստիճանը 0~40C, Հոսանքի լար, միցման լարը ներառված, ՀՀ ստանդարտներին համապատասխան: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սարք՝ MFP տիպի լազեր: Սարքը ունի պատճենահանող սարք, սկաներ, տպիչ, առավելագույն չափը A4 ներառյալ, սև և սպիտակ, լազերային տպագրության տեխնոլոգիա, առավելագույն թույլտվություն b/w տպագրության համար 600x600 dpi, տպման արագությունը` առնվազն 38 էջ մեկ րոպեում (A4): Էջերի քանակը ամսական` նախատեսված առնվազն 80000 (A4), առաջին սև-սպիտակ տպագրության ժամանակը՝ առավելագույնը 6,3 վրկ: Ունի ավտոմատ դուպլեքս տպագրության հնարավորություն: Սկաների օպտիկական կետայնության խտությունը` առնվազ 600x600 dpi, սկանավորման արագությունը` առնվազն 29 էջ/պատկեր մեկ րոպեում (A4): Ավտոմատ դուպլեքս թղթի մատակարարումը` առնվազն 50 թերթ: Պատճենահանման առավելագույն թույլտվությունը՝ 600x600 dpi ներառյալ: Պատճենման արագությունը` առնվազն 38 էջ մեկ րոպեում (A4), պատկերի մեծացման չափսը 25-400% ներառյալ: Նախատեսված թղթի քաշը 60-175 գ/մ2 ներառյալ: Հիշողության չափը` առնվազն 512 ՄԲ, պրոցեսորի հաճախականությունը` առնվազն 1200 ՄՀց: Ինտերֆեյսներ USB 2.0, Ethernet (RJ-45), Wi-Fi, աջակցություն` PCL 5, PCL 6, PDF: Windows, iOS, Android OS-ի համար ծրագրերի հետ աշխատելու հնարավորություն: Տեղեկատվական էկրան` առնվազն LCD: Կոմպլեկտավորումը և փաթեթավորումը գործարանային: Առանց քարթրիջի լիցքավորման կոդի կամ կոդի բացումը վաճառողի կողմից: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Պրոցեսորը` առնվազն 13 սերունդ, միջուկների քանակը` ոչ պակաս 4, հոսքերի քանակը՝ ոչ պակաս 6, տակտային հաճախականությունը` մինչև 4,4 Գհց ներառյալ, Քեշ հիշողությունը` առնվազն 8մբ: Տեսաքարտը` ներկառուցված, տեղադրված օպերատիվ հիշողության սարքը՝ ոչ պակաս 8 Gb, DDR4SSD 512 GB PCLNVMe: Էկրանի անկյունագիծը՝ առնվազն 15.6”, FHD (1920x1080), IPS, վեբ տեսախցիկ՝ առնվազն 720p HD Camera, առնվազն 3 հատ USB պորտ, որից 1xUSB Type-C, 2xUSB 3.1, 1xHDMI 1.4, Wi-Fi 802.11ac and Bluetooth 5 combo, 1x RJ-45 (կամ համակարգչի հետ տրամադրվում է USB - RJ-45 փոխակերպիչ), 1xheadphone/microphone combo: Մարտկոցի աշխատաժամանակը՝ նախատեսված առնվազն 8 ժամ (typical office use and browsing): Համակարգչի հետ տրամադրվում է համակարգչային մկնիկ՝ օպտիկական, USB, նվազագույնը՝ 1000dpi, լարի երկարությունը՝ առնվազն 1.5մ, միջին չափսի, ոչ մինի, Genius արտադրողի Genius ֆիրմային անվանման DX-120 մոդելը կամ համարժեք A4Tech արտադրողի A4Tech ֆիրմային անվանման OP-50D մոդելը կամ համարժեք LOGITECH արտադրողի LOGITECH ֆիրմային անվանման M 90 մոդելը կամ համարժեք LOGITECH արտադրողի LOGITECH ֆիրմային անվանման B 100 մոդելը կամ համարժեք LOGITECH արտադրողի LOGITECH ֆիրմային անվանման M 100 մոդելը: Ապրանքները պետք է լինեն նոր` չօգտագործված: Ապրանքների համար երաշխիքային ժամկետ սահմանել առնվազն 365 օր՝ հաշված Գնորդի կողմից ապրանքն ընդունվելու օրվան հաջորդող օրվանից: Երաշխիքային ժամկետի ընթացքում դյուրակիր համակարգչի մոտ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Երաշխիքային ժամկետի ընթացքում դյուրակիր համակարգիչների հետ տրամադրվող մկնիկների մոտ ի հայտ եկած թերությունները Գնորդի կողմից սահմանված ողջամիտ ժամկետում պետք է շտկել տեղում /դետալների փոխարինում/ կամ ապրանքը փոխարինել նորով: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ինչպես նաև ՀՀ-ում հավատարմագրված առնվազն մեկ սերվիս կենտրոնի տվյալները՝ բացառությամբ դյուրակիր համակարգիչների հետ տրամադրվող մկնիկների: Ապրանքների տեղափոխումը, բեռնաթափումը, տեղադրումը, փորձարկումը` ըստ հասցեների իրականացվում է Վաճառողի կողմից: Մատակարարման օրը համաձայնեցնել պատվիրատուի հետ (հեռ.՝ 010599699 (564)): Մատակարարումից առաջ դյուրակիր համակարգչի նմուշը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DLP, 3D-ի հնարավորություն` այո, Ֆորմատ՝ 16:9, 16:10, 4:3 հնարավորություններ, Կետայնություն՝ առնվազն WXGA (1280 x 800), Առավելագույն կետայնություն՝ առնվազն 1920x1080 պիքս․ ներառյալ, Գույների քանակ՝ մինչև 1.06 մլրդ ներառյալ, Լուսավորություն՝ առնվազն 4000 Lm, Կոնտրաստ՝ առնվազն 20000:1, Աղմուկի մակարդակ՝ առավելագույնը 32 dB, Պատկերի կարգավորումներ՝ Խոշորացում առնվազն 1.1x, Սեղանաձև պրոյեկցիայի ուղղահայաց կարգավորում ±40° ներառյալ, Նախատեսված առավելագույն հեռավորությունը էկրանից՝ 8 մ ներառյալ, Նվազագույն հեռավորությունը էկրանից՝ 1 մ ներառյալ, Նախատեսված էկրանի առավելագույն անկյունագիծ՝ առնվազն 700 սմ, Լամպի պիտանելիություն՝ առնվազն 6000 ժ ստանդարտ ռեժիմոմ, Ինտերֆեյս՝ HDMI մուտք, RS 232 մուտք, 3.5 մմ աուդիո ելք/մուտք, USB, VGA, էլեկտրասնուցում էներգիայի սպառում՝ առավելագույնը 320 Վտ: Առաստաղին ամրացնելու հնարավորություն՝ այո։ Ներառված պարագաներ - Պրոյեկտորի կախիչ առաստաղային՝ մեկ հատ տրամադրվում է սարքի հետ, հեռակառավարման վահանակ իր մարտկոցներով, Integrated speaker՝ առնվազն 5 վտ, HDMI cable առնվազն 5մ, միացման լարը՝ ՀՀ ստանդարտներին համապատասխան, հոսանքի աղբյուր 220V-240V/ 50-60Hz (Power cord with schuko plug)։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Երաժշտական կենտրոն (музыкальная колонка), Ներկառուցված բարձրախոսներ՝ առնվազն 2, հզորությունը՝ առնվազն 1000 Վտ, Նվագարկման միջակայքը՝ 30 Հց-ից մինչև 20000 Հց (-6dB) ներառյալ, Նվագարկման ձևաչափ` MP3, WMA, WAVE, Մուտքեր/ելքեր՝ Bluetooth, AUX (3.5mm), USB Type-A, Microphone input 6.3mm jack, Bluetooth տարբերակ՝ առնվազն 5.1, Պահանջվում է բռնակ (բռնելու տեղ) հեշտ տեղափոխելու համար, Անիվներ տեղափոխման համար՝ առնվազն 2, 100 - 240V AC, ~ 50/60Hz լարման հետ աշխատելու ունակություն, Քաշը՝ առավելագույնը 36 կգ: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փոշեկուլի առավելագույն հզորությունը 2300 Վտ, քաշող ուժի հզորությունը` նվազագույնը 430 Վտ, խողովակի տեսակը` տելեսկոպիկ, փոշու տարայի տեսակը և ծավալը` տուփ (контейнер) նվազագույնը 2 լ, աղմուկի մակարդակը՝ առավելագույնը 80 դբ, հոսանքի լարի երկարությունը՝ նվազագույնը 7 մ, Ապրանքի առավելագույն քաշը՝ 6.5 կգ: Հատակի և գորգի գլխիկ, փափուկ կահույքի գլխիկ, անկյունների (խորշային) գլխիկ: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պատի մոնտաժով, սփլիթ համակարգ, ինվերտորային կոմպրեսորով, Նախատեսված աշխատանքային մակերես՝ մինչև 60 մք ներառյալ, Հովացման էներգախնայողություն՝ առնվազն A (կամ SEER, EER՝ առնվազն 3.5), Ռեժիմներ՝ տաքացում/հովացում, Աշխատանքային ջերմաստիճան՝ -10-ից +43 աստիճան, Հզորությունը սառեցման ռեժիմում՝ առնվազն 18000 BTU, Գազի տեսակը՝ R410a կամ R32, Ներքին աղմուկը միջինում (Mid)՝ առավելագույնը 50 (դԲ), Ինքնամաքրման գործառույթ (Self cleaning)՝ այո, Հակակոռոզիոն ծածկույթ (антикоррозийное покрытие)՝ այո, օդի իոնիզացում կամ օդի ֆիլտրում՝ այո, միացման լարը՝ ՀՀ ստանդարտներին համապատասխան, հոսանքի աղբյուր՝ 220V-240V/50-60Hz։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դիմային, Շարժիչը՝ ինվերտորային, Կառավարման տեսակը՝ էլեկտրոնային, էկրանի առկայությամբ, Դասը՝ լվացքի - առնվազն A, քամելու - առնվազն B, Լվացքի տարողունակությունը/քաշը՝ առնվազն 10 կգ, Առավելագույն արագություն՝ մինչև 1400 պտ./րոպե ներառյալ, Ծրագրերի քանակ՝ առնվազն 14՝ ներառյալ մանկական հագուստի համար և հաստ սպիտակեղենի համար ծրագրեր, Ռեժիմների քանակ՝ առնվազն 5, Առավելագույն աղմուկ՝ առավելագույնը 76 dB, Արտահոսքից պաշտպանություն՝ այո, Պաշտպանություն պատահական միացումից՝ այո, Միացման հետաձգում՝ այո: Չափսը՝ 85 х 60 х 55 սմ (ԲxԼxԽ) +-10%՝ համաձայնեցնելով Գնորդի հետ: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արդուկներ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էլեկտրական արդուկ գոլորշու մատակարարմամբ, Հզորությունը` 2700-3200 Վտ, Հատակային հակակպչուն մակերևույթը` սապֆիր կամ էլոքսալ կամ տիտան կամ կոմպոզիտային կամ կերանիում, Գոլորշու հարվածի ինտենսիվությունը` առնվազն 220 գ/րոպե, Շարունակական գոլորշու հոսք` առնվազն 35 գ/րոպե, Ջրատար բաքի տարողությունը` առնվազն 270 մլ, Ինքնամաքրման գործառույթ (self clean)` այո, Հակաքարային պաշտպանություն (защита от накипи)` այո, Ավտոմատ անջատում անվտանգության համար` այո, հորիզոնական դիրքում՝ նախատեսված 30-70 վայրկյանից, ուղղահայաց դիրքում՝ նախատեսված 7-10 րոպեից, Էլեկտրալարի երկարությունը` առնվազն 2 մետր: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արդուկներ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