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A4 ֆորմատի թղթի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A4 ֆորմատի թղթի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A4 ֆորմատի թղթի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A4 ֆորմատի թղթի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թուղթ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չկավճած թուղթ,   մեխանիկական եղանակով ստացված: Խտությունը՝ առնվազն 80 գ/մ2 (առանց շեղումների), չափերը՝ 21.0x29.7 մմ. (առանց շեղումների): Նախատեսված՝ միակողմանի և երկկողմանի տպագրության համար: Պիտանի՝ լազերային, թանաքաշիթային և օֆսեթ տպագրության համար: Սպիտակությունը` ոչ պակաս 171%-ից (CIE համակարգով) (առանց շեղումների) ուլտրասպիտակ: Պայծառությունը՝ 100%-ից ոչ պակաս, հաստությունը` 108մկմ, անթափանցելիությունը` 94%-ից ոչ պակաս, անհարթությունը ոչ ավել` 180մլ/ր`, խոնավությունը՝ 3,5-4,5%,  գործարանային փաթեթավորմամբ: Յուրաքանչյուր տուփում թերթերի քանակը` 500 հատ (առանց շեղումների): Մեկ տուփի քաշը՝ 2,5 կգ: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բայց ոչ ուշ քան 25 (քսանհինգ)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