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D55811" w14:textId="77777777" w:rsidR="00A14A42" w:rsidRPr="001E526B" w:rsidRDefault="00A14A42" w:rsidP="001E526B">
      <w:pPr>
        <w:jc w:val="both"/>
        <w:rPr>
          <w:rFonts w:ascii="GHEA Grapalat" w:eastAsia="Calibri" w:hAnsi="GHEA Grapalat" w:cs="Arial"/>
          <w:sz w:val="16"/>
          <w:szCs w:val="16"/>
          <w:lang w:val="es-ES"/>
        </w:rPr>
      </w:pPr>
    </w:p>
    <w:p w14:paraId="38591F39" w14:textId="0ECA7956" w:rsidR="00B23154" w:rsidRPr="001E526B" w:rsidRDefault="00566D61" w:rsidP="00566D61">
      <w:pPr>
        <w:widowControl w:val="0"/>
        <w:tabs>
          <w:tab w:val="left" w:pos="652"/>
          <w:tab w:val="left" w:pos="5760"/>
          <w:tab w:val="right" w:pos="15398"/>
        </w:tabs>
        <w:spacing w:line="276" w:lineRule="auto"/>
        <w:ind w:right="707"/>
        <w:jc w:val="center"/>
        <w:rPr>
          <w:rFonts w:ascii="GHEA Grapalat" w:eastAsia="Calibri" w:hAnsi="GHEA Grapalat" w:cs="Sylfaen"/>
          <w:sz w:val="16"/>
          <w:szCs w:val="16"/>
          <w:lang w:val="hy-AM"/>
        </w:rPr>
      </w:pPr>
      <w:r>
        <w:rPr>
          <w:rFonts w:ascii="GHEA Grapalat" w:hAnsi="GHEA Grapalat" w:cs="Arial"/>
          <w:b/>
          <w:sz w:val="16"/>
          <w:szCs w:val="16"/>
          <w:lang w:val="hy-AM"/>
        </w:rPr>
        <w:t xml:space="preserve">               ԼԱԲՈՐԱՏՈՐ ԿԱՀՈՒՅՔԻ</w:t>
      </w:r>
    </w:p>
    <w:p w14:paraId="4E0F8D52" w14:textId="6AC69A9A" w:rsidR="00553C47" w:rsidRPr="001E526B" w:rsidRDefault="008A4727" w:rsidP="00566D61">
      <w:pPr>
        <w:jc w:val="center"/>
        <w:rPr>
          <w:rFonts w:ascii="GHEA Grapalat" w:hAnsi="GHEA Grapalat" w:cs="Arial"/>
          <w:b/>
          <w:sz w:val="16"/>
          <w:szCs w:val="16"/>
          <w:lang w:val="hy-AM"/>
        </w:rPr>
      </w:pPr>
      <w:r>
        <w:rPr>
          <w:rFonts w:ascii="GHEA Grapalat" w:hAnsi="GHEA Grapalat" w:cs="Arial"/>
          <w:b/>
          <w:sz w:val="16"/>
          <w:szCs w:val="16"/>
          <w:lang w:val="hy-AM"/>
        </w:rPr>
        <w:t>ՏԵԽՆԻԿԱԿԱՆ ԲՆՈՒԹԱԳԻՐ</w:t>
      </w:r>
    </w:p>
    <w:tbl>
      <w:tblPr>
        <w:tblStyle w:val="TableGrid"/>
        <w:tblW w:w="14576" w:type="dxa"/>
        <w:tblLayout w:type="fixed"/>
        <w:tblLook w:val="04A0" w:firstRow="1" w:lastRow="0" w:firstColumn="1" w:lastColumn="0" w:noHBand="0" w:noVBand="1"/>
      </w:tblPr>
      <w:tblGrid>
        <w:gridCol w:w="709"/>
        <w:gridCol w:w="1446"/>
        <w:gridCol w:w="8027"/>
        <w:gridCol w:w="567"/>
        <w:gridCol w:w="1417"/>
        <w:gridCol w:w="567"/>
        <w:gridCol w:w="1843"/>
      </w:tblGrid>
      <w:tr w:rsidR="00AE105C" w:rsidRPr="001E526B" w14:paraId="7AC0FA83" w14:textId="77777777" w:rsidTr="00FC6F79">
        <w:trPr>
          <w:trHeight w:val="251"/>
        </w:trPr>
        <w:tc>
          <w:tcPr>
            <w:tcW w:w="709" w:type="dxa"/>
            <w:vMerge w:val="restart"/>
          </w:tcPr>
          <w:p w14:paraId="777712CE"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հրավերով նախատեսված չափաբաժնի համարը</w:t>
            </w:r>
          </w:p>
        </w:tc>
        <w:tc>
          <w:tcPr>
            <w:tcW w:w="1446" w:type="dxa"/>
            <w:vMerge w:val="restart"/>
          </w:tcPr>
          <w:p w14:paraId="216384FF"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Ապրանքի անվանում</w:t>
            </w:r>
          </w:p>
        </w:tc>
        <w:tc>
          <w:tcPr>
            <w:tcW w:w="8027" w:type="dxa"/>
            <w:vMerge w:val="restart"/>
          </w:tcPr>
          <w:p w14:paraId="01F1FEB6"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տեխնիկական բնութագիրը</w:t>
            </w:r>
          </w:p>
        </w:tc>
        <w:tc>
          <w:tcPr>
            <w:tcW w:w="567" w:type="dxa"/>
            <w:vMerge w:val="restart"/>
          </w:tcPr>
          <w:p w14:paraId="3BC537F3"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չափման միավորը</w:t>
            </w:r>
          </w:p>
        </w:tc>
        <w:tc>
          <w:tcPr>
            <w:tcW w:w="3827" w:type="dxa"/>
            <w:gridSpan w:val="3"/>
          </w:tcPr>
          <w:p w14:paraId="624E8E96"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մատուցման</w:t>
            </w:r>
          </w:p>
        </w:tc>
      </w:tr>
      <w:tr w:rsidR="00AE105C" w:rsidRPr="001E526B" w14:paraId="4050BBB8" w14:textId="77777777" w:rsidTr="00FC6F79">
        <w:trPr>
          <w:trHeight w:val="1459"/>
        </w:trPr>
        <w:tc>
          <w:tcPr>
            <w:tcW w:w="709" w:type="dxa"/>
            <w:vMerge/>
          </w:tcPr>
          <w:p w14:paraId="5857749D" w14:textId="77777777" w:rsidR="00AE105C" w:rsidRPr="001E526B" w:rsidRDefault="00AE105C" w:rsidP="00FC6F79">
            <w:pPr>
              <w:spacing w:after="120"/>
              <w:rPr>
                <w:rFonts w:ascii="GHEA Grapalat" w:hAnsi="GHEA Grapalat"/>
                <w:sz w:val="16"/>
                <w:szCs w:val="16"/>
              </w:rPr>
            </w:pPr>
          </w:p>
        </w:tc>
        <w:tc>
          <w:tcPr>
            <w:tcW w:w="1446" w:type="dxa"/>
            <w:vMerge/>
          </w:tcPr>
          <w:p w14:paraId="5B7CA2CC" w14:textId="77777777" w:rsidR="00AE105C" w:rsidRPr="001E526B" w:rsidRDefault="00AE105C" w:rsidP="00FC6F79">
            <w:pPr>
              <w:spacing w:after="120"/>
              <w:rPr>
                <w:rFonts w:ascii="GHEA Grapalat" w:hAnsi="GHEA Grapalat"/>
                <w:sz w:val="16"/>
                <w:szCs w:val="16"/>
              </w:rPr>
            </w:pPr>
          </w:p>
        </w:tc>
        <w:tc>
          <w:tcPr>
            <w:tcW w:w="8027" w:type="dxa"/>
            <w:vMerge/>
          </w:tcPr>
          <w:p w14:paraId="577E5C93" w14:textId="77777777" w:rsidR="00AE105C" w:rsidRPr="001E526B" w:rsidRDefault="00AE105C" w:rsidP="00FC6F79">
            <w:pPr>
              <w:spacing w:after="120"/>
              <w:rPr>
                <w:rFonts w:ascii="GHEA Grapalat" w:hAnsi="GHEA Grapalat"/>
                <w:sz w:val="16"/>
                <w:szCs w:val="16"/>
              </w:rPr>
            </w:pPr>
          </w:p>
        </w:tc>
        <w:tc>
          <w:tcPr>
            <w:tcW w:w="567" w:type="dxa"/>
            <w:vMerge/>
          </w:tcPr>
          <w:p w14:paraId="25B265E5" w14:textId="77777777" w:rsidR="00AE105C" w:rsidRPr="001E526B" w:rsidRDefault="00AE105C" w:rsidP="00FC6F79">
            <w:pPr>
              <w:spacing w:after="120"/>
              <w:rPr>
                <w:rFonts w:ascii="GHEA Grapalat" w:hAnsi="GHEA Grapalat"/>
                <w:sz w:val="16"/>
                <w:szCs w:val="16"/>
              </w:rPr>
            </w:pPr>
          </w:p>
        </w:tc>
        <w:tc>
          <w:tcPr>
            <w:tcW w:w="1417" w:type="dxa"/>
          </w:tcPr>
          <w:p w14:paraId="3F6E18B7"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հասցեն</w:t>
            </w:r>
          </w:p>
        </w:tc>
        <w:tc>
          <w:tcPr>
            <w:tcW w:w="567" w:type="dxa"/>
          </w:tcPr>
          <w:p w14:paraId="7DB6FB9E"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ենթակա քանակը</w:t>
            </w:r>
          </w:p>
        </w:tc>
        <w:tc>
          <w:tcPr>
            <w:tcW w:w="1843" w:type="dxa"/>
          </w:tcPr>
          <w:p w14:paraId="6FDFE61D" w14:textId="77777777" w:rsidR="00AE105C" w:rsidRPr="001E526B" w:rsidRDefault="00AE105C" w:rsidP="00FC6F79">
            <w:pPr>
              <w:spacing w:after="120"/>
              <w:rPr>
                <w:rFonts w:ascii="GHEA Grapalat" w:hAnsi="GHEA Grapalat"/>
                <w:sz w:val="16"/>
                <w:szCs w:val="16"/>
              </w:rPr>
            </w:pPr>
            <w:r w:rsidRPr="001E526B">
              <w:rPr>
                <w:rFonts w:ascii="GHEA Grapalat" w:hAnsi="GHEA Grapalat"/>
                <w:sz w:val="16"/>
                <w:szCs w:val="16"/>
              </w:rPr>
              <w:t>Ժամկետը***</w:t>
            </w:r>
          </w:p>
          <w:p w14:paraId="7B8BE157" w14:textId="77777777" w:rsidR="00AE105C" w:rsidRPr="001E526B" w:rsidRDefault="00AE105C" w:rsidP="00FC6F79">
            <w:pPr>
              <w:spacing w:after="120"/>
              <w:rPr>
                <w:rFonts w:ascii="GHEA Grapalat" w:hAnsi="GHEA Grapalat"/>
                <w:sz w:val="16"/>
                <w:szCs w:val="16"/>
              </w:rPr>
            </w:pPr>
          </w:p>
        </w:tc>
      </w:tr>
      <w:tr w:rsidR="00AE105C" w:rsidRPr="00BA5645" w14:paraId="7085C62F" w14:textId="77777777" w:rsidTr="00FC6F79">
        <w:trPr>
          <w:trHeight w:val="56"/>
        </w:trPr>
        <w:tc>
          <w:tcPr>
            <w:tcW w:w="709" w:type="dxa"/>
            <w:vMerge w:val="restart"/>
          </w:tcPr>
          <w:p w14:paraId="769FBA44" w14:textId="292CC281"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val="restart"/>
          </w:tcPr>
          <w:p w14:paraId="36ED6D42" w14:textId="125224CD" w:rsidR="00AE105C" w:rsidRPr="001E526B" w:rsidRDefault="00AE105C" w:rsidP="00FC6F79">
            <w:pPr>
              <w:spacing w:after="120"/>
              <w:rPr>
                <w:rFonts w:ascii="GHEA Grapalat" w:hAnsi="GHEA Grapalat"/>
                <w:sz w:val="16"/>
                <w:szCs w:val="16"/>
                <w:lang w:val="hy-AM"/>
              </w:rPr>
            </w:pPr>
            <w:r w:rsidRPr="001E526B">
              <w:rPr>
                <w:rFonts w:ascii="GHEA Grapalat" w:hAnsi="GHEA Grapalat"/>
                <w:sz w:val="16"/>
                <w:szCs w:val="16"/>
                <w:lang w:val="hy-AM"/>
              </w:rPr>
              <w:t>ԲՄՄ լաբորատորիայի վերազինման հավաքածու</w:t>
            </w:r>
          </w:p>
        </w:tc>
        <w:tc>
          <w:tcPr>
            <w:tcW w:w="8027" w:type="dxa"/>
          </w:tcPr>
          <w:p w14:paraId="6CCACC5D" w14:textId="77777777" w:rsidR="00AE105C" w:rsidRPr="001E526B" w:rsidRDefault="00AE105C" w:rsidP="00FC6F79">
            <w:pPr>
              <w:rPr>
                <w:rFonts w:ascii="Sylfaen" w:hAnsi="Sylfaen"/>
                <w:sz w:val="16"/>
                <w:szCs w:val="16"/>
                <w:lang w:val="hy-AM"/>
              </w:rPr>
            </w:pPr>
          </w:p>
          <w:p w14:paraId="6605F1DB" w14:textId="68FFA44D" w:rsidR="00AE105C" w:rsidRPr="001E526B" w:rsidRDefault="00AE105C" w:rsidP="00FC6F79">
            <w:pPr>
              <w:rPr>
                <w:rFonts w:ascii="Sylfaen" w:hAnsi="Sylfaen"/>
                <w:b/>
                <w:sz w:val="16"/>
                <w:szCs w:val="16"/>
                <w:lang w:val="hy-AM"/>
              </w:rPr>
            </w:pPr>
            <w:r w:rsidRPr="001E526B">
              <w:rPr>
                <w:rFonts w:ascii="Sylfaen" w:hAnsi="Sylfaen"/>
                <w:b/>
                <w:sz w:val="16"/>
                <w:szCs w:val="16"/>
                <w:lang w:val="hy-AM"/>
              </w:rPr>
              <w:t>Քարշիչ պահարան սեղանի վերնամասը – HPL պլաստիկ (բնական գազի համար նախատեսված ծորակով, հավաքածուով)</w:t>
            </w:r>
          </w:p>
          <w:p w14:paraId="0D1C5061" w14:textId="77777777" w:rsidR="00AE105C" w:rsidRPr="001E526B" w:rsidRDefault="00AE105C" w:rsidP="00FC6F79">
            <w:pPr>
              <w:rPr>
                <w:rFonts w:ascii="Sylfaen" w:hAnsi="Sylfaen"/>
                <w:b/>
                <w:sz w:val="16"/>
                <w:szCs w:val="16"/>
                <w:lang w:val="hy-AM"/>
              </w:rPr>
            </w:pPr>
          </w:p>
          <w:p w14:paraId="12444958" w14:textId="77777777" w:rsidR="00AE105C" w:rsidRPr="001E526B" w:rsidRDefault="00AE105C" w:rsidP="00FC6F79">
            <w:pPr>
              <w:rPr>
                <w:rFonts w:ascii="Sylfaen" w:hAnsi="Sylfaen"/>
                <w:b/>
                <w:sz w:val="16"/>
                <w:szCs w:val="16"/>
              </w:rPr>
            </w:pPr>
            <w:r w:rsidRPr="001E526B">
              <w:rPr>
                <w:rFonts w:ascii="Sylfaen" w:hAnsi="Sylfaen"/>
                <w:b/>
                <w:sz w:val="16"/>
                <w:szCs w:val="16"/>
              </w:rPr>
              <w:t>Քանակ՝ 1 հատ։</w:t>
            </w:r>
          </w:p>
          <w:p w14:paraId="60BE7FF8" w14:textId="51A13546" w:rsidR="00AE105C" w:rsidRPr="001E526B" w:rsidRDefault="00AE105C" w:rsidP="00FC6F79">
            <w:pPr>
              <w:pStyle w:val="NoSpacing"/>
              <w:rPr>
                <w:sz w:val="16"/>
                <w:szCs w:val="16"/>
              </w:rPr>
            </w:pPr>
            <w:r w:rsidRPr="001E526B">
              <w:rPr>
                <w:noProof/>
                <w:sz w:val="16"/>
                <w:szCs w:val="16"/>
                <w:lang w:val="en-US"/>
              </w:rPr>
              <w:drawing>
                <wp:inline distT="0" distB="0" distL="0" distR="0" wp14:anchorId="750EB57E" wp14:editId="4890B692">
                  <wp:extent cx="729350" cy="1057275"/>
                  <wp:effectExtent l="0" t="0" r="0" b="0"/>
                  <wp:docPr id="3" name="Picture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9557" cy="1072071"/>
                          </a:xfrm>
                          <a:prstGeom prst="rect">
                            <a:avLst/>
                          </a:prstGeom>
                          <a:noFill/>
                          <a:ln>
                            <a:noFill/>
                          </a:ln>
                        </pic:spPr>
                      </pic:pic>
                    </a:graphicData>
                  </a:graphic>
                </wp:inline>
              </w:drawing>
            </w:r>
            <w:r w:rsidRPr="001E526B">
              <w:rPr>
                <w:noProof/>
                <w:sz w:val="16"/>
                <w:szCs w:val="16"/>
                <w:lang w:val="en-US"/>
              </w:rPr>
              <w:drawing>
                <wp:inline distT="0" distB="0" distL="0" distR="0" wp14:anchorId="681F214E" wp14:editId="0D4D8EBF">
                  <wp:extent cx="713846" cy="6762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9476" cy="681609"/>
                          </a:xfrm>
                          <a:prstGeom prst="rect">
                            <a:avLst/>
                          </a:prstGeom>
                          <a:noFill/>
                          <a:ln>
                            <a:noFill/>
                          </a:ln>
                        </pic:spPr>
                      </pic:pic>
                    </a:graphicData>
                  </a:graphic>
                </wp:inline>
              </w:drawing>
            </w:r>
            <w:r w:rsidRPr="001E526B">
              <w:rPr>
                <w:noProof/>
                <w:sz w:val="16"/>
                <w:szCs w:val="16"/>
                <w:lang w:val="en-US"/>
              </w:rPr>
              <w:drawing>
                <wp:inline distT="0" distB="0" distL="0" distR="0" wp14:anchorId="3085ACBA" wp14:editId="13401D6F">
                  <wp:extent cx="532563" cy="50482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8715" cy="510657"/>
                          </a:xfrm>
                          <a:prstGeom prst="rect">
                            <a:avLst/>
                          </a:prstGeom>
                          <a:noFill/>
                          <a:ln>
                            <a:noFill/>
                          </a:ln>
                        </pic:spPr>
                      </pic:pic>
                    </a:graphicData>
                  </a:graphic>
                </wp:inline>
              </w:drawing>
            </w:r>
          </w:p>
          <w:p w14:paraId="1EEC304E" w14:textId="1DB5F834" w:rsidR="00AE105C" w:rsidRPr="001E526B" w:rsidRDefault="00AE105C" w:rsidP="00FC6F79">
            <w:pPr>
              <w:rPr>
                <w:rFonts w:ascii="Sylfaen" w:hAnsi="Sylfaen"/>
                <w:sz w:val="16"/>
                <w:szCs w:val="16"/>
                <w:lang w:val="hy-AM"/>
              </w:rPr>
            </w:pPr>
          </w:p>
          <w:p w14:paraId="03C8A3C2" w14:textId="4FA59905"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արտաքին չափերը պետք է լինեն ոչ պակաս, քան՝</w:t>
            </w:r>
          </w:p>
          <w:p w14:paraId="433EEC0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 1500 մմ</w:t>
            </w:r>
          </w:p>
          <w:p w14:paraId="5FF14B8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 840 մմ</w:t>
            </w:r>
          </w:p>
          <w:p w14:paraId="46EBD12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Բարձրություն – 2300 մմ։</w:t>
            </w:r>
          </w:p>
          <w:p w14:paraId="5FC3FE8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տարածքի ընդհանուր չափերը պետք է լինեն ոչ պակաս, քան՝</w:t>
            </w:r>
          </w:p>
          <w:p w14:paraId="7D08DC8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 1470 մմ</w:t>
            </w:r>
          </w:p>
          <w:p w14:paraId="5800420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 700 մմ</w:t>
            </w:r>
          </w:p>
          <w:p w14:paraId="1CF2592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Բարձրություն – 1240 մմ</w:t>
            </w:r>
          </w:p>
          <w:p w14:paraId="185390C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բարձրությունը պետք է կարգավորվի առնվազն 10 մմ տրամագծով հենարանային մեխանիզմներով՝ 0-40 մմ պլաստիկ հիմքով։</w:t>
            </w:r>
          </w:p>
          <w:p w14:paraId="58E6DB9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պահարանը պետք է բաղկացած լինի երկու մասից՝ հավաքված շրջանակից և հավաքված վերին տուփից։</w:t>
            </w:r>
          </w:p>
          <w:p w14:paraId="2B823460" w14:textId="77777777" w:rsidR="00AE105C" w:rsidRPr="001E526B" w:rsidRDefault="00AE105C" w:rsidP="00FC6F79">
            <w:pPr>
              <w:rPr>
                <w:rFonts w:ascii="Sylfaen" w:hAnsi="Sylfaen"/>
                <w:sz w:val="16"/>
                <w:szCs w:val="16"/>
                <w:lang w:val="hy-AM"/>
              </w:rPr>
            </w:pPr>
          </w:p>
          <w:p w14:paraId="3D20138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հիմքը պետք է բաղկացած լինի ծալովի շրջանակից՝ ուղղանկյուն պողպատե պրոֆիլից պատրաստված երկու կողային ուղղահայաց հենարաններով (հիմնական պրոֆիլների լայնական հատույթի մակերեսը պետք է լինի առնվազն 60×30 մմ, պրոֆիլի պատի հաստությունը պետք է լինի առնվազն 2.0 մմ՝ կառուցվածքի կոշտությունն ու կայունությունն ապահովելու համար) և պետք է հողանցված լինի։ Եռակցման շերտը պետք է զգուշորեն հանվի և մաքրվի։ Մակերեսները պետք է նախապատվեն (грунтование) ներկելուց առաջ։ Մետաղական շրջանակի բոլոր մասերը պետք է ներկված լինեն RAL 7035 փոշեպատ ներկով։</w:t>
            </w:r>
          </w:p>
          <w:p w14:paraId="1299F4EB" w14:textId="77777777" w:rsidR="00AE105C" w:rsidRPr="001E526B" w:rsidRDefault="00AE105C" w:rsidP="00FC6F79">
            <w:pPr>
              <w:rPr>
                <w:rFonts w:ascii="Sylfaen" w:hAnsi="Sylfaen"/>
                <w:sz w:val="16"/>
                <w:szCs w:val="16"/>
                <w:lang w:val="hy-AM"/>
              </w:rPr>
            </w:pPr>
          </w:p>
          <w:p w14:paraId="37558AC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Տուփի առջևի ուղեցույց սյուները պետք է պատրաստված լինեն կառուցվածքային մոնոլիտ ալյումինե պրոֆիլներից՝ առնվազն 130×103 մմ լայնական հատույթով, երկու կողմերում էլ աերոդինամիկ կլորացմամբ՝ ուղղահայաց ուղղությամբ։ Պրոֆիլի առջևի կողմը՝ հանվող խցանով, պետք է թեքված լինի </w:t>
            </w:r>
            <w:r w:rsidRPr="001E526B">
              <w:rPr>
                <w:rFonts w:ascii="Sylfaen" w:hAnsi="Sylfaen"/>
                <w:sz w:val="16"/>
                <w:szCs w:val="16"/>
                <w:lang w:val="hy-AM"/>
              </w:rPr>
              <w:lastRenderedPageBreak/>
              <w:t>դեպի բարձրացնող ցանցերը՝ շերտավոր օդի հոսք ապահովելու համար։ Դարակների դիզայնը պետք է թույլ տա դրանց մեջ տեղադրել լրացուցիչ սարքավորումներ առանց միջամտության և անվտանգ կերպով հակակշիռների համար։ Դարակները պետք է փոշեպատված լինեն RAL 7035-ով։ Հեշտ հանվող ալյումինե խցանները պետք է փոշեպատված լինեն RAL 5023-ով։ Չի թույլատրվում խցանները դարակներին ամրացնել ինքնահոսքի պտուտակներով, պտուտակներով կամ գամերով։</w:t>
            </w:r>
          </w:p>
          <w:p w14:paraId="67BAB37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Աջ հենարանի հեշտությամբ հանվող խցանի վրա պետք է տեղադրվեն հետևյալը՝</w:t>
            </w:r>
          </w:p>
          <w:p w14:paraId="0084942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լույսի անջատիչ, առնվազն IP54 փոշուց և խոնավությունից պաշտպանության դասով։</w:t>
            </w:r>
          </w:p>
          <w:p w14:paraId="7934A2E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2 ջրից պաշտպանված վարդակներ՝ առնվազն IP54 փոշուց և խոնավությունից պաշտպանության դասով, յուրաքանչյուրը նախատեսված 3.2 կՎտ հզորության համար։</w:t>
            </w:r>
          </w:p>
          <w:p w14:paraId="7359CEE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Տուփը պետք է ունենա հետևյալ կառուցվածքը՝ կողային պատերը պետք է պատրաստված լինեն կոփված ապակուց, ամրացված ալյումինե պրոֆիլից պատրաստված շրջանակներում, ներկված RAL 7035 փոշեներկով։ Աշխատանքային խցիկի հետևի պատը, օդափոխման վահանակները և տանիքը պետք է պատրաստված լինեն առնվազն 3 մմ հաստությամբ պոլիպրոպիլենից։ Օդափոխման վահանակները պետք է հեշտությամբ հանվեն։</w:t>
            </w:r>
          </w:p>
          <w:p w14:paraId="57647E9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խցիկի ներսում գտնվող տանիքին պետք է տեղադրվի առնվազն 10 Վտ հզորությամբ և առնվազն IP65 պաշտպանության դասով փոշուց և խոնավությունից պաշտպանված LED լամպ։</w:t>
            </w:r>
          </w:p>
          <w:p w14:paraId="45584F2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խցիկի տանիքին պետք է տեղադրվի առնվազն 250 մմ տրամագծով պոլիպրոպիլենային եզր՝ օդափոխման համակարգին միանալու համար, միացման տուփ՝ 16 Ա հոսանքի անջատիչով։</w:t>
            </w:r>
          </w:p>
          <w:p w14:paraId="67E05F4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Էլեկտրական տեղադրման արտադրանքը պետք է համապատասխանի ԳՕՍՏ 12.2.007.0-75 ստանդարտին։</w:t>
            </w:r>
          </w:p>
          <w:p w14:paraId="25B4332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խցիկը պետք է ունենա առնվազն 3 արտանետման մակարդակ։</w:t>
            </w:r>
          </w:p>
          <w:p w14:paraId="0D1A815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տարածքը պետք է փակ լինի երկու կախյալ բարձրացնող էկրաններով, որոնք պատրաստված են կոփված ապակուց՝ RAL 7035 փոշեպատ ներկով ներկված ալյումինե պրոֆիլից պատրաստված շրջանակում։ Էկրանների բարձրացնող մեխանիզմը պետք է ապահովի դրանց հեշտ շարժումը և հուսալի ամրացումը ցանկացած տվյալ մակարդակում։ Ստորին էկրանի շարժման արագությունը պետք է լինի երկու անգամ ավելի մեծ, քան վերին էկրանի շարժման արագությունը։ Էկրանների ընդհանուր բարձրությունը պետք է լինի առնվազն 780 մմ։ Երբ աշխատանքային տուփը լիովին բաց է, էկրանները չպետք է դուրս գան Քարշիչ պահարանի մարմնի չափսերից։</w:t>
            </w:r>
          </w:p>
          <w:p w14:paraId="4CE1706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Վերին ամրացված էկրանը, որը ունի ոչ ավելի, քան 395 մմ բարձրություն, պետք է պատրաստված լինի առնվազն 1 մմ հաստությամբ պողպատից, ներկված RAL 5023 փոշեպատ ներկով։ Էկրանի հակակշիռները պետք է տեղադրվեն մոնոլիտ ալյումինե պրոֆիլից պատրաստված առջևի հենասյուներում՝ հեշտությամբ հանվող ալյումինե խցանով, և պետք է միացվեն էկրանին պոլիամիդային կամարներից պատրաստված առնվազն 4 մալուխով՝ բլոկային համակարգի միջոցով։ Ցանցը բարձրացնելու կամ իջեցնելու համար անհրաժեշտ ուժը չպետք է գերազանցի 30 Ն։</w:t>
            </w:r>
          </w:p>
          <w:p w14:paraId="7FA0F76D" w14:textId="77777777" w:rsidR="00AE105C" w:rsidRPr="001E526B" w:rsidRDefault="00AE105C" w:rsidP="00FC6F79">
            <w:pPr>
              <w:rPr>
                <w:rFonts w:ascii="Sylfaen" w:hAnsi="Sylfaen"/>
                <w:sz w:val="16"/>
                <w:szCs w:val="16"/>
                <w:lang w:val="hy-AM"/>
              </w:rPr>
            </w:pPr>
          </w:p>
          <w:p w14:paraId="5D4107A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Առջևի բռնակը պետք է լինի առնվազն 1234 մմ երկարությամբ, պատրաստված լինի մոնոլիտ ալյումինե պրոֆիլից, ներկված RAL 5023 ներկով և ունենա աերոդինամիկ կլորացված պրոֆիլ։ Բռնակի ծայրերը պետք է պաշտպանված լինեն առնվազն 2 մմ հաստությամբ պլաստիկ խցաններով։ Բռնակը պետք է տեղադրված լինի անկյան տակ՝ ցանցի ուղղահայաց հարթության նկատմամբ, և ունենա աերոդինամիկ ճեղք։ Բռնակի կառուցվածքը պետք է ապահովի աշխատանքային տարածքի ամբողջական ծածկույթը՝ իջեցված ցանցերով՝ փորձերի ընթացքում ռեակտիվների հնարավոր ցայտքը կանխելու համար, միաժամանակ պահպանելով բռնակի տակ առնվազն 15 մմ բարձրությամբ աերոդինամիկ ճեղք՝ արդյունավետ ներծծման և օդափոխության համակարգի վրա բեռը նվազեցնելու համար։</w:t>
            </w:r>
          </w:p>
          <w:p w14:paraId="22CFAA00" w14:textId="77777777" w:rsidR="00AE105C" w:rsidRPr="001E526B" w:rsidRDefault="00AE105C" w:rsidP="00FC6F79">
            <w:pPr>
              <w:rPr>
                <w:rFonts w:ascii="Sylfaen" w:hAnsi="Sylfaen"/>
                <w:sz w:val="16"/>
                <w:szCs w:val="16"/>
                <w:lang w:val="hy-AM"/>
              </w:rPr>
            </w:pPr>
          </w:p>
          <w:p w14:paraId="13B9800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Տուփի աշխատանքային մակերեսը (սեղանի վերնամասը).</w:t>
            </w:r>
          </w:p>
          <w:p w14:paraId="4E71E8C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TR Պետք է պատրաստված լինի առնվազն 6 մմ հաստությամբ HPL պլաստիկից։ Մակերեսի նյութը պետք է լինի քիմիապես դիմացկուն, ունենա արտադրողի կողմից տրված վկայական, որը հաստատում է քիմիական ռեակտիվների նկատմամբ դրա քիմիական դիմադրությունը առնվազն 24 ժամ։ Նյութի աշխատանքային մակերեսը չպետք է քայքայվի հետևյալ գործոնների ազդեցությամբ՝ խտացված թթուներ (96% ծծմբական, 70% ազոտական, 37% աղաթթու, 85% ֆոսֆորական, թագավորական ջուր), անօրգանական ալկալիներ, օրգանական լուծիչներ: Մակերեսը չպետք է ներկված լինի ներկանյութերով:</w:t>
            </w:r>
          </w:p>
          <w:p w14:paraId="02FB2E4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Քարշիչ պահարանի սպասարկման վահանակը պետք է պատրաստված լինի մետաղական տուփի տեսքով՝ առնվազն 121×60 մմ լայնական հատույթով և ներկված RAL 5023 փոշեներկով: Սպասարկման վահանակը պետք է տեղադրված լինի հորիզոնական դիրքով և նախատեսված լինի ջրամատակարարման փականների, գազերի և լրացուցիչ էլեկտրական ագրեգատների տեղադրման համար։</w:t>
            </w:r>
          </w:p>
          <w:p w14:paraId="792A0392" w14:textId="77777777" w:rsidR="00AE105C" w:rsidRPr="001E526B" w:rsidRDefault="00AE105C" w:rsidP="00FC6F79">
            <w:pPr>
              <w:rPr>
                <w:rFonts w:ascii="Sylfaen" w:hAnsi="Sylfaen"/>
                <w:sz w:val="16"/>
                <w:szCs w:val="16"/>
                <w:lang w:val="hy-AM"/>
              </w:rPr>
            </w:pPr>
          </w:p>
          <w:p w14:paraId="5BD7EC5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Լրացուցիչ սարքավորումներ՝</w:t>
            </w:r>
          </w:p>
          <w:p w14:paraId="05923FD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Տեխնիկական կերամիկայից պատրաստված ներկառուցված մոնոլիտ ջրահեռացման լվացարան՝ առնվազն 198x116x150 մմ չափսերով, առնվազն 155×78x94 մմ ներքին չափսերով: Լվացարանը պետք է տեղադրվի ձախ անկյունում։</w:t>
            </w:r>
          </w:p>
          <w:p w14:paraId="56A7CF1B" w14:textId="5C452CBE"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 անկյունային ջրի ելքային խողովակ (90 աստիճանի անկյուն), առնվազն 150 մմ ելքային երկարությամբ, ջրամատակարարման համար նախատեսված հեռակառավարման փականով: Խողովակը պետք է տեղակայված լինի աշխատանքային խցիկի հետևի պատին: Փականը պետք է տեղակայված լինի սպասարկման վահանակի վրա: </w:t>
            </w:r>
          </w:p>
          <w:p w14:paraId="7EC11AE4" w14:textId="48C9AA99" w:rsidR="00AE105C" w:rsidRPr="001E526B" w:rsidRDefault="00AE105C" w:rsidP="00FC6F79">
            <w:pPr>
              <w:rPr>
                <w:rFonts w:ascii="Sylfaen" w:hAnsi="Sylfaen"/>
                <w:sz w:val="16"/>
                <w:szCs w:val="16"/>
                <w:lang w:val="hy-AM"/>
              </w:rPr>
            </w:pPr>
            <w:r>
              <w:rPr>
                <w:rFonts w:ascii="Sylfaen" w:hAnsi="Sylfaen"/>
                <w:sz w:val="16"/>
                <w:szCs w:val="16"/>
                <w:lang w:val="hy-AM"/>
              </w:rPr>
              <w:t xml:space="preserve">- </w:t>
            </w:r>
            <w:r w:rsidRPr="001E526B">
              <w:rPr>
                <w:rFonts w:ascii="Sylfaen" w:hAnsi="Sylfaen"/>
                <w:sz w:val="16"/>
                <w:szCs w:val="16"/>
                <w:lang w:val="hy-AM"/>
              </w:rPr>
              <w:t>բնական գազի ելքային խողովակ (45 աստիճանի անկյուն)՝ բնական գազի մատակարարման համար նախատեսված հեռակառավարման փականով: Խողովակը պետք է տեղակայված լինի աշխատանքային խցիկի հետևի պատին: Փականը պետք է տեղակայված լինի սպասարկման վահանակի վրա։</w:t>
            </w:r>
          </w:p>
          <w:p w14:paraId="5131A619" w14:textId="77777777" w:rsidR="00AE105C" w:rsidRPr="001E526B" w:rsidRDefault="00AE105C" w:rsidP="00FC6F79">
            <w:pPr>
              <w:rPr>
                <w:rFonts w:ascii="Sylfaen" w:hAnsi="Sylfaen"/>
                <w:sz w:val="16"/>
                <w:szCs w:val="16"/>
                <w:lang w:val="hy-AM"/>
              </w:rPr>
            </w:pPr>
          </w:p>
          <w:p w14:paraId="78BDDDED" w14:textId="1A0537B8" w:rsidR="00AE105C" w:rsidRPr="001E526B" w:rsidRDefault="00AE105C" w:rsidP="00FC6F79">
            <w:pPr>
              <w:rPr>
                <w:rFonts w:ascii="Sylfaen" w:hAnsi="Sylfaen"/>
                <w:sz w:val="16"/>
                <w:szCs w:val="16"/>
                <w:lang w:val="hy-AM"/>
              </w:rPr>
            </w:pPr>
            <w:r>
              <w:rPr>
                <w:rFonts w:ascii="Sylfaen" w:hAnsi="Sylfaen"/>
                <w:sz w:val="16"/>
                <w:szCs w:val="16"/>
                <w:lang w:val="hy-AM"/>
              </w:rPr>
              <w:t>- Ներկառուցված պահարան</w:t>
            </w:r>
            <w:r w:rsidRPr="001E526B">
              <w:rPr>
                <w:rFonts w:ascii="Sylfaen" w:hAnsi="Sylfaen"/>
                <w:sz w:val="16"/>
                <w:szCs w:val="16"/>
                <w:lang w:val="hy-AM"/>
              </w:rPr>
              <w:t>, տեղադրված աշխատանքային տուփի տակ՝ շրջանակային հիմքում։</w:t>
            </w:r>
          </w:p>
          <w:p w14:paraId="26F7CCED" w14:textId="77777777" w:rsidR="00AE105C" w:rsidRPr="001E526B" w:rsidRDefault="00AE105C" w:rsidP="00FC6F79">
            <w:pPr>
              <w:rPr>
                <w:rFonts w:ascii="Sylfaen" w:hAnsi="Sylfaen"/>
                <w:sz w:val="16"/>
                <w:szCs w:val="16"/>
                <w:lang w:val="hy-AM"/>
              </w:rPr>
            </w:pPr>
          </w:p>
          <w:p w14:paraId="0B7D757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արտաքին չափերը պետք է լինեն ոչ պակաս, քան՝</w:t>
            </w:r>
          </w:p>
          <w:p w14:paraId="670F459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1434 մմ</w:t>
            </w:r>
          </w:p>
          <w:p w14:paraId="4FEEA8D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460 մմ</w:t>
            </w:r>
          </w:p>
          <w:p w14:paraId="11D1512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Բարձրություն՝ 700 մմ</w:t>
            </w:r>
          </w:p>
          <w:p w14:paraId="2621F17F" w14:textId="77777777" w:rsidR="00AE105C" w:rsidRPr="001E526B" w:rsidRDefault="00AE105C" w:rsidP="00FC6F79">
            <w:pPr>
              <w:rPr>
                <w:rFonts w:ascii="Sylfaen" w:hAnsi="Sylfaen"/>
                <w:sz w:val="16"/>
                <w:szCs w:val="16"/>
                <w:lang w:val="hy-AM"/>
              </w:rPr>
            </w:pPr>
          </w:p>
          <w:p w14:paraId="7F3A69C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կորպուսը պետք է ամբողջությամբ պատրաստված լինի պոլիպրոպիլենից՝ առնվազն 8 մմ հաստությամբ։</w:t>
            </w:r>
          </w:p>
          <w:p w14:paraId="7EF9E76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Պահարանը պետք է բաժանված լինի երկու հավասար հատվածների, աջը պետք է ունենա ներկառուցված դարակ՝ պատրաստված պոլիպրոպիլենից՝ առնվազն 15 մմ հաստությամբ։ Պահարանի հետևի պատին պետք է լինի առնվազն 100 մմ տրամագծով անցք՝ արտանետման եզրը տեղադրելու համար։ Պահարանի դիզայնը և եզրի տեղադրությունը պետք է ապահովեն ռեակտիվների գոլորշիների հեռացումը պահարանի երկու խցիկներից։</w:t>
            </w:r>
          </w:p>
          <w:p w14:paraId="542FB6C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Պահարանը պետք է հագեցած լինի առնվազն 650×416×40 մմ չափսի պոլիպրոպիլենային կյուվետով (պոլիպրոպիլենի հաստությունը պետք է լինի առնվազն 6 մմ)։ Պահարանի սահող դռները պետք է պատրաստված լինեն HPL պլաստիկից՝ առնվազն 4 մմ հաստությամբ: Յուրաքանչյուր դուռ պետք է ունենա ուղղահայաց տեղադրված կապույտ գույնի պոլիպրոպիլենային բռնակ-ամրակ՝ ոչ ավելի, քան 140 մմ երկարությամբ:</w:t>
            </w:r>
          </w:p>
          <w:p w14:paraId="4583F870" w14:textId="4694D8A6" w:rsidR="00AE105C" w:rsidRPr="001E526B" w:rsidRDefault="00AE105C" w:rsidP="00FC6F79">
            <w:pPr>
              <w:rPr>
                <w:rFonts w:ascii="Sylfaen" w:hAnsi="Sylfaen"/>
                <w:sz w:val="16"/>
                <w:szCs w:val="16"/>
                <w:lang w:val="hy-AM"/>
              </w:rPr>
            </w:pPr>
            <w:r>
              <w:rPr>
                <w:rFonts w:ascii="Sylfaen" w:hAnsi="Sylfaen"/>
                <w:sz w:val="16"/>
                <w:szCs w:val="16"/>
                <w:lang w:val="hy-AM"/>
              </w:rPr>
              <w:t>-</w:t>
            </w:r>
            <w:r w:rsidRPr="001E526B">
              <w:rPr>
                <w:rFonts w:ascii="Sylfaen" w:hAnsi="Sylfaen"/>
                <w:sz w:val="16"/>
                <w:szCs w:val="16"/>
                <w:lang w:val="hy-AM"/>
              </w:rPr>
              <w:t>պահարանի օդափոխման համակարգ</w:t>
            </w:r>
          </w:p>
          <w:p w14:paraId="72DEBC19" w14:textId="0534A416" w:rsidR="00AE105C" w:rsidRPr="001E526B" w:rsidRDefault="00AE105C" w:rsidP="00FC6F79">
            <w:pPr>
              <w:rPr>
                <w:rFonts w:ascii="Sylfaen" w:hAnsi="Sylfaen"/>
                <w:sz w:val="16"/>
                <w:szCs w:val="16"/>
                <w:lang w:val="hy-AM"/>
              </w:rPr>
            </w:pPr>
            <w:r>
              <w:rPr>
                <w:rFonts w:ascii="Sylfaen" w:hAnsi="Sylfaen"/>
                <w:sz w:val="16"/>
                <w:szCs w:val="16"/>
                <w:lang w:val="hy-AM"/>
              </w:rPr>
              <w:t>-</w:t>
            </w:r>
            <w:r w:rsidRPr="001E526B">
              <w:rPr>
                <w:rFonts w:ascii="Sylfaen" w:hAnsi="Sylfaen"/>
                <w:sz w:val="16"/>
                <w:szCs w:val="16"/>
                <w:lang w:val="hy-AM"/>
              </w:rPr>
              <w:t xml:space="preserve"> կողային տուփերի հավաքածու</w:t>
            </w:r>
          </w:p>
          <w:p w14:paraId="4D85419C" w14:textId="65E2FBFF"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Քարշիչ պահարանի խողովակը պետք է ունենա առնվազն 2 կողային տուփ, որոնք տեղադրված են պահարանի շրջանակի հիմքում: Յուրաքանչյուր տուփի ընդհանուր չափսերը պետք է լինեն առնվազն 739×98×20 մմ: Տուփերը պետք է պատրաստված լինեն առնվազն 0.8 մմ հաստությամբ պողպատից, ներկված RAL 7035 փոշեպատ ներկով՝ «շագրեն» տեքստուրայով: Տուփերը պետք է ամրացվեն պահարանի շրջանակի հիմքի շրջանակին՝ օգտագործելով ինքնահպման պտուտակներ:</w:t>
            </w:r>
          </w:p>
        </w:tc>
        <w:tc>
          <w:tcPr>
            <w:tcW w:w="567" w:type="dxa"/>
            <w:vMerge w:val="restart"/>
          </w:tcPr>
          <w:p w14:paraId="0C32E633" w14:textId="42D23DE7" w:rsidR="00AE105C" w:rsidRPr="00435909" w:rsidRDefault="00AE105C" w:rsidP="00FC6F79">
            <w:pPr>
              <w:spacing w:after="120"/>
              <w:rPr>
                <w:rFonts w:ascii="GHEA Grapalat" w:hAnsi="GHEA Grapalat" w:cs="Arial"/>
                <w:sz w:val="16"/>
                <w:szCs w:val="16"/>
              </w:rPr>
            </w:pPr>
            <w:r>
              <w:rPr>
                <w:rFonts w:ascii="GHEA Grapalat" w:hAnsi="GHEA Grapalat"/>
                <w:sz w:val="16"/>
                <w:szCs w:val="16"/>
              </w:rPr>
              <w:lastRenderedPageBreak/>
              <w:t xml:space="preserve">1 </w:t>
            </w:r>
            <w:r w:rsidRPr="001E526B">
              <w:rPr>
                <w:rFonts w:ascii="GHEA Grapalat" w:hAnsi="GHEA Grapalat"/>
                <w:sz w:val="16"/>
                <w:szCs w:val="16"/>
                <w:lang w:val="hy-AM"/>
              </w:rPr>
              <w:t>հատ</w:t>
            </w:r>
            <w:r>
              <w:rPr>
                <w:rFonts w:ascii="GHEA Grapalat" w:hAnsi="GHEA Grapalat"/>
                <w:sz w:val="16"/>
                <w:szCs w:val="16"/>
              </w:rPr>
              <w:t xml:space="preserve"> լրակազմ</w:t>
            </w:r>
          </w:p>
        </w:tc>
        <w:tc>
          <w:tcPr>
            <w:tcW w:w="1417" w:type="dxa"/>
            <w:vMerge w:val="restart"/>
          </w:tcPr>
          <w:p w14:paraId="11964540" w14:textId="77777777" w:rsidR="00AE105C" w:rsidRPr="001E526B" w:rsidRDefault="00AE105C" w:rsidP="00FC6F79">
            <w:pPr>
              <w:spacing w:after="120"/>
              <w:rPr>
                <w:rFonts w:ascii="GHEA Grapalat" w:hAnsi="GHEA Grapalat"/>
                <w:sz w:val="16"/>
                <w:szCs w:val="16"/>
                <w:lang w:val="hy-AM"/>
              </w:rPr>
            </w:pPr>
            <w:r w:rsidRPr="001E526B">
              <w:rPr>
                <w:rFonts w:ascii="GHEA Grapalat" w:hAnsi="GHEA Grapalat"/>
                <w:sz w:val="16"/>
                <w:szCs w:val="16"/>
                <w:lang w:val="hy-AM"/>
              </w:rPr>
              <w:t>ՀՀ ք. Երևան,</w:t>
            </w:r>
          </w:p>
          <w:p w14:paraId="2B06E6F2" w14:textId="4CEB5116" w:rsidR="00AE105C" w:rsidRPr="001E526B" w:rsidRDefault="00AE105C" w:rsidP="00FC6F79">
            <w:pPr>
              <w:spacing w:after="120"/>
              <w:rPr>
                <w:rFonts w:ascii="GHEA Grapalat" w:hAnsi="GHEA Grapalat"/>
                <w:sz w:val="16"/>
                <w:szCs w:val="16"/>
                <w:lang w:val="hy-AM"/>
              </w:rPr>
            </w:pPr>
            <w:r w:rsidRPr="001E526B">
              <w:rPr>
                <w:rFonts w:ascii="GHEA Grapalat" w:hAnsi="GHEA Grapalat"/>
                <w:sz w:val="16"/>
                <w:szCs w:val="16"/>
                <w:lang w:val="hy-AM"/>
              </w:rPr>
              <w:t>Ալեք Մանուկյան 1, թիվ 1-ին մասնաշենք</w:t>
            </w:r>
          </w:p>
        </w:tc>
        <w:tc>
          <w:tcPr>
            <w:tcW w:w="567" w:type="dxa"/>
            <w:vMerge w:val="restart"/>
          </w:tcPr>
          <w:p w14:paraId="42D6A250" w14:textId="7A92929A" w:rsidR="00AE105C" w:rsidRPr="001E526B" w:rsidRDefault="00AE105C" w:rsidP="00FC6F79">
            <w:pPr>
              <w:spacing w:after="120"/>
              <w:rPr>
                <w:rFonts w:ascii="GHEA Grapalat" w:hAnsi="GHEA Grapalat"/>
                <w:sz w:val="16"/>
                <w:szCs w:val="16"/>
                <w:lang w:val="hy-AM"/>
              </w:rPr>
            </w:pPr>
            <w:r w:rsidRPr="001E526B">
              <w:rPr>
                <w:rFonts w:ascii="GHEA Grapalat" w:hAnsi="GHEA Grapalat"/>
                <w:sz w:val="16"/>
                <w:szCs w:val="16"/>
                <w:lang w:val="hy-AM"/>
              </w:rPr>
              <w:t>1</w:t>
            </w:r>
          </w:p>
        </w:tc>
        <w:tc>
          <w:tcPr>
            <w:tcW w:w="1843" w:type="dxa"/>
            <w:vMerge w:val="restart"/>
          </w:tcPr>
          <w:p w14:paraId="3F1DAD15" w14:textId="2E2D4569" w:rsidR="00AE105C" w:rsidRPr="001E526B" w:rsidRDefault="00AE105C" w:rsidP="00FC6F79">
            <w:pPr>
              <w:spacing w:after="120"/>
              <w:rPr>
                <w:rFonts w:ascii="GHEA Grapalat" w:hAnsi="GHEA Grapalat"/>
                <w:sz w:val="16"/>
                <w:szCs w:val="16"/>
                <w:lang w:val="hy-AM"/>
              </w:rPr>
            </w:pPr>
            <w:r w:rsidRPr="001E526B">
              <w:rPr>
                <w:rFonts w:ascii="GHEA Grapalat" w:hAnsi="GHEA Grapalat"/>
                <w:sz w:val="16"/>
                <w:szCs w:val="16"/>
                <w:lang w:val="hy-AM"/>
              </w:rPr>
              <w:t xml:space="preserve">Պայմանագրի ուժի մեջ մտնելուց հետո </w:t>
            </w:r>
            <w:r>
              <w:rPr>
                <w:rFonts w:ascii="GHEA Grapalat" w:hAnsi="GHEA Grapalat"/>
                <w:sz w:val="16"/>
                <w:szCs w:val="16"/>
                <w:lang w:val="hy-AM"/>
              </w:rPr>
              <w:t xml:space="preserve">առավելագույնը </w:t>
            </w:r>
            <w:r w:rsidRPr="00593499">
              <w:rPr>
                <w:rFonts w:ascii="GHEA Grapalat" w:hAnsi="GHEA Grapalat"/>
                <w:sz w:val="16"/>
                <w:szCs w:val="16"/>
                <w:lang w:val="hy-AM"/>
              </w:rPr>
              <w:t>1</w:t>
            </w:r>
            <w:r w:rsidRPr="002F5EFF">
              <w:rPr>
                <w:rFonts w:ascii="GHEA Grapalat" w:hAnsi="GHEA Grapalat"/>
                <w:sz w:val="16"/>
                <w:szCs w:val="16"/>
                <w:lang w:val="hy-AM"/>
              </w:rPr>
              <w:t>2</w:t>
            </w:r>
            <w:r w:rsidRPr="001E526B">
              <w:rPr>
                <w:rFonts w:ascii="GHEA Grapalat" w:hAnsi="GHEA Grapalat"/>
                <w:sz w:val="16"/>
                <w:szCs w:val="16"/>
                <w:lang w:val="hy-AM"/>
              </w:rPr>
              <w:t>0 օրացուցային օրվա ընթաց</w:t>
            </w:r>
            <w:r>
              <w:rPr>
                <w:rFonts w:ascii="GHEA Grapalat" w:hAnsi="GHEA Grapalat"/>
                <w:sz w:val="16"/>
                <w:szCs w:val="16"/>
                <w:lang w:val="hy-AM"/>
              </w:rPr>
              <w:t>քում, բայց ոչ ուշ քան 25.12.2026</w:t>
            </w:r>
            <w:r w:rsidRPr="001E526B">
              <w:rPr>
                <w:rFonts w:ascii="GHEA Grapalat" w:hAnsi="GHEA Grapalat"/>
                <w:sz w:val="16"/>
                <w:szCs w:val="16"/>
                <w:lang w:val="hy-AM"/>
              </w:rPr>
              <w:t>թ.</w:t>
            </w:r>
          </w:p>
        </w:tc>
      </w:tr>
      <w:tr w:rsidR="00AE105C" w:rsidRPr="00BA5645" w14:paraId="24BA3BEB" w14:textId="77777777" w:rsidTr="00FC6F79">
        <w:trPr>
          <w:trHeight w:val="53"/>
        </w:trPr>
        <w:tc>
          <w:tcPr>
            <w:tcW w:w="709" w:type="dxa"/>
            <w:vMerge/>
          </w:tcPr>
          <w:p w14:paraId="1EBC5560"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12F730CC" w14:textId="77777777" w:rsidR="00AE105C" w:rsidRPr="001E526B" w:rsidRDefault="00AE105C" w:rsidP="00FC6F79">
            <w:pPr>
              <w:spacing w:after="120"/>
              <w:rPr>
                <w:rFonts w:ascii="GHEA Grapalat" w:hAnsi="GHEA Grapalat"/>
                <w:sz w:val="16"/>
                <w:szCs w:val="16"/>
                <w:lang w:val="hy-AM"/>
              </w:rPr>
            </w:pPr>
          </w:p>
        </w:tc>
        <w:tc>
          <w:tcPr>
            <w:tcW w:w="8027" w:type="dxa"/>
          </w:tcPr>
          <w:p w14:paraId="720286A7" w14:textId="199C9990" w:rsidR="00AE105C" w:rsidRPr="001E526B" w:rsidRDefault="00AE105C" w:rsidP="00FC6F79">
            <w:pPr>
              <w:rPr>
                <w:rFonts w:ascii="Sylfaen" w:hAnsi="Sylfaen"/>
                <w:b/>
                <w:sz w:val="16"/>
                <w:szCs w:val="16"/>
                <w:lang w:val="hy-AM"/>
              </w:rPr>
            </w:pPr>
            <w:r w:rsidRPr="001E526B">
              <w:rPr>
                <w:rFonts w:ascii="Sylfaen" w:hAnsi="Sylfaen"/>
                <w:b/>
                <w:sz w:val="16"/>
                <w:szCs w:val="16"/>
                <w:lang w:val="hy-AM"/>
              </w:rPr>
              <w:t>Քարշիչ պահարան սեղանի վերնամասը – HPL պլաստիկ</w:t>
            </w:r>
          </w:p>
          <w:p w14:paraId="65F49E77" w14:textId="77777777" w:rsidR="00AE105C" w:rsidRPr="001E526B" w:rsidRDefault="00AE105C" w:rsidP="00FC6F79">
            <w:pPr>
              <w:rPr>
                <w:rFonts w:ascii="Sylfaen" w:hAnsi="Sylfaen"/>
                <w:b/>
                <w:sz w:val="16"/>
                <w:szCs w:val="16"/>
              </w:rPr>
            </w:pPr>
            <w:r w:rsidRPr="001E526B">
              <w:rPr>
                <w:rFonts w:ascii="Sylfaen" w:hAnsi="Sylfaen"/>
                <w:b/>
                <w:sz w:val="16"/>
                <w:szCs w:val="16"/>
              </w:rPr>
              <w:t xml:space="preserve">(ներառված </w:t>
            </w:r>
            <w:r w:rsidRPr="001E526B">
              <w:rPr>
                <w:rFonts w:ascii="Sylfaen" w:hAnsi="Sylfaen"/>
                <w:b/>
                <w:sz w:val="16"/>
                <w:szCs w:val="16"/>
                <w:lang w:val="hy-AM"/>
              </w:rPr>
              <w:t>հավաքածուով</w:t>
            </w:r>
            <w:r w:rsidRPr="001E526B">
              <w:rPr>
                <w:rFonts w:ascii="Sylfaen" w:hAnsi="Sylfaen"/>
                <w:b/>
                <w:sz w:val="16"/>
                <w:szCs w:val="16"/>
              </w:rPr>
              <w:t>)</w:t>
            </w:r>
          </w:p>
          <w:p w14:paraId="74702759" w14:textId="77777777" w:rsidR="00AE105C" w:rsidRPr="001E526B" w:rsidRDefault="00AE105C" w:rsidP="00FC6F79">
            <w:pPr>
              <w:rPr>
                <w:rFonts w:ascii="Sylfaen" w:hAnsi="Sylfaen"/>
                <w:b/>
                <w:sz w:val="16"/>
                <w:szCs w:val="16"/>
              </w:rPr>
            </w:pPr>
          </w:p>
          <w:p w14:paraId="0DA285A9" w14:textId="77777777" w:rsidR="00AE105C" w:rsidRPr="001E526B" w:rsidRDefault="00AE105C" w:rsidP="00FC6F79">
            <w:pPr>
              <w:rPr>
                <w:rFonts w:ascii="Sylfaen" w:hAnsi="Sylfaen"/>
                <w:b/>
                <w:sz w:val="16"/>
                <w:szCs w:val="16"/>
              </w:rPr>
            </w:pPr>
            <w:r w:rsidRPr="001E526B">
              <w:rPr>
                <w:rFonts w:ascii="Sylfaen" w:hAnsi="Sylfaen"/>
                <w:b/>
                <w:sz w:val="16"/>
                <w:szCs w:val="16"/>
              </w:rPr>
              <w:t>Քանակ՝ 2 հատ։</w:t>
            </w:r>
          </w:p>
          <w:p w14:paraId="2EEE4F7B" w14:textId="77777777" w:rsidR="00AE105C" w:rsidRPr="001E526B" w:rsidRDefault="00AE105C" w:rsidP="00FC6F79">
            <w:pPr>
              <w:rPr>
                <w:rFonts w:ascii="Sylfaen" w:hAnsi="Sylfaen"/>
                <w:sz w:val="16"/>
                <w:szCs w:val="16"/>
              </w:rPr>
            </w:pPr>
          </w:p>
          <w:p w14:paraId="076BE62C" w14:textId="55DE5E2C" w:rsidR="00AE105C" w:rsidRPr="001E526B" w:rsidRDefault="00AE105C" w:rsidP="00FC6F79">
            <w:pPr>
              <w:pStyle w:val="NoSpacing"/>
              <w:rPr>
                <w:sz w:val="16"/>
                <w:szCs w:val="16"/>
              </w:rPr>
            </w:pPr>
            <w:r w:rsidRPr="001E526B">
              <w:rPr>
                <w:noProof/>
                <w:sz w:val="16"/>
                <w:szCs w:val="16"/>
                <w:lang w:val="en-US"/>
              </w:rPr>
              <w:lastRenderedPageBreak/>
              <w:drawing>
                <wp:inline distT="0" distB="0" distL="0" distR="0" wp14:anchorId="43468B6E" wp14:editId="2640B40B">
                  <wp:extent cx="741204" cy="1074420"/>
                  <wp:effectExtent l="0" t="0" r="1905" b="0"/>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6009" cy="1095881"/>
                          </a:xfrm>
                          <a:prstGeom prst="rect">
                            <a:avLst/>
                          </a:prstGeom>
                          <a:noFill/>
                          <a:ln>
                            <a:noFill/>
                          </a:ln>
                        </pic:spPr>
                      </pic:pic>
                    </a:graphicData>
                  </a:graphic>
                </wp:inline>
              </w:drawing>
            </w:r>
            <w:r w:rsidRPr="001E526B">
              <w:rPr>
                <w:noProof/>
                <w:sz w:val="16"/>
                <w:szCs w:val="16"/>
                <w:lang w:val="en-US"/>
              </w:rPr>
              <w:drawing>
                <wp:inline distT="0" distB="0" distL="0" distR="0" wp14:anchorId="7F5957F6" wp14:editId="21907B7E">
                  <wp:extent cx="705086" cy="6680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11523" cy="674119"/>
                          </a:xfrm>
                          <a:prstGeom prst="rect">
                            <a:avLst/>
                          </a:prstGeom>
                          <a:noFill/>
                          <a:ln>
                            <a:noFill/>
                          </a:ln>
                        </pic:spPr>
                      </pic:pic>
                    </a:graphicData>
                  </a:graphic>
                </wp:inline>
              </w:drawing>
            </w:r>
            <w:r w:rsidRPr="001E526B">
              <w:rPr>
                <w:noProof/>
                <w:sz w:val="16"/>
                <w:szCs w:val="16"/>
                <w:lang w:val="en-US"/>
              </w:rPr>
              <w:drawing>
                <wp:inline distT="0" distB="0" distL="0" distR="0" wp14:anchorId="4ECFA0F7" wp14:editId="0E5EFB8D">
                  <wp:extent cx="582074" cy="550545"/>
                  <wp:effectExtent l="0" t="0" r="889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8651" cy="556765"/>
                          </a:xfrm>
                          <a:prstGeom prst="rect">
                            <a:avLst/>
                          </a:prstGeom>
                          <a:noFill/>
                          <a:ln>
                            <a:noFill/>
                          </a:ln>
                        </pic:spPr>
                      </pic:pic>
                    </a:graphicData>
                  </a:graphic>
                </wp:inline>
              </w:drawing>
            </w:r>
          </w:p>
          <w:p w14:paraId="1B388F6D" w14:textId="6CE4FF33" w:rsidR="00AE105C" w:rsidRPr="001E526B" w:rsidRDefault="00AE105C" w:rsidP="00FC6F79">
            <w:pPr>
              <w:rPr>
                <w:rFonts w:ascii="Sylfaen" w:hAnsi="Sylfaen"/>
                <w:sz w:val="16"/>
                <w:szCs w:val="16"/>
                <w:lang w:val="hy-AM"/>
              </w:rPr>
            </w:pPr>
          </w:p>
          <w:p w14:paraId="16A6B916" w14:textId="2BBA0AAE"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արտաքին չափերը պետք է լինեն ոչ պակաս, քան՝</w:t>
            </w:r>
          </w:p>
          <w:p w14:paraId="15172E1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 1500 մմ</w:t>
            </w:r>
          </w:p>
          <w:p w14:paraId="35505C4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 840 մմ</w:t>
            </w:r>
          </w:p>
          <w:p w14:paraId="66F02E6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Բարձրություն – 2300 մմ։</w:t>
            </w:r>
          </w:p>
          <w:p w14:paraId="273060B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տարածքի ընդհանուր չափերը պետք է լինեն ոչ պակաս, քան՝</w:t>
            </w:r>
          </w:p>
          <w:p w14:paraId="05FAEA4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 1470 մմ</w:t>
            </w:r>
          </w:p>
          <w:p w14:paraId="05FB710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 700 մմ</w:t>
            </w:r>
          </w:p>
          <w:p w14:paraId="1A2CDAD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Բարձրություն – 1240 մմ</w:t>
            </w:r>
          </w:p>
          <w:p w14:paraId="45D418C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բարձրությունը պետք է կարգավորվի առնվազն 10 մմ տրամագծով հենարանային մեխանիզմներով՝ 0-40 մմ պլաստիկ հիմքով։</w:t>
            </w:r>
          </w:p>
          <w:p w14:paraId="74C7B71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պահարանը պետք է բաղկացած լինի երկու մասից՝ հավաքված շրջանակից և հավաքված վերին տուփից։</w:t>
            </w:r>
          </w:p>
          <w:p w14:paraId="2CC74EDC" w14:textId="77777777" w:rsidR="00AE105C" w:rsidRPr="001E526B" w:rsidRDefault="00AE105C" w:rsidP="00FC6F79">
            <w:pPr>
              <w:rPr>
                <w:rFonts w:ascii="Sylfaen" w:hAnsi="Sylfaen"/>
                <w:sz w:val="16"/>
                <w:szCs w:val="16"/>
                <w:lang w:val="hy-AM"/>
              </w:rPr>
            </w:pPr>
          </w:p>
          <w:p w14:paraId="75292A9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հիմքը պետք է բաղկացած լինի ծալովի շրջանակից՝ ուղղանկյուն պողպատե պրոֆիլից պատրաստված երկու կողային ուղղահայաց հենարաններով (հիմնական պրոֆիլների լայնական հատույթի մակերեսը պետք է լինի առնվազն 60×30 մմ, պրոֆիլի պատի հաստությունը պետք է լինի առնվազն 2.0 մմ՝ կառուցվածքի կոշտությունն ու կայունությունն ապահովելու համար) և պետք է հողանցված լինի։ Եռակցման շերտը պետք է զգուշորեն հանվի և մաքրվի։ Մակերեսները պետք է նախապատվեն (грунтование) ներկելուց առաջ։ Մետաղական շրջանակի բոլոր մասերը պետք է ներկված լինեն RAL 7035 փոշեպատ ներկով։</w:t>
            </w:r>
          </w:p>
          <w:p w14:paraId="47547099" w14:textId="77777777" w:rsidR="00AE105C" w:rsidRPr="001E526B" w:rsidRDefault="00AE105C" w:rsidP="00FC6F79">
            <w:pPr>
              <w:rPr>
                <w:rFonts w:ascii="Sylfaen" w:hAnsi="Sylfaen"/>
                <w:sz w:val="16"/>
                <w:szCs w:val="16"/>
                <w:lang w:val="hy-AM"/>
              </w:rPr>
            </w:pPr>
          </w:p>
          <w:p w14:paraId="0D7073D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Տուփի առջևի ուղեցույց սյուները պետք է պատրաստված լինեն կառուցվածքային մոնոլիտ ալյումինե պրոֆիլներից՝ առնվազն 130×103 մմ լայնական հատույթով, երկու կողմերում էլ աերոդինամիկ կլորացմամբ՝ ուղղահայաց ուղղությամբ։ Պրոֆիլի առջևի կողմը՝ հանվող խցանով, պետք է թեքված լինի դեպի բարձրացնող ցանցերը՝ շերտավոր օդի հոսք ապահովելու համար։ Դարակների դիզայնը պետք է թույլ տա դրանց մեջ տեղադրել լրացուցիչ սարքավորումներ առանց միջամտության և անվտանգ կերպով հակակշիռների համար։ Դարակները պետք է փոշեպատված լինեն RAL 7035-ով։ Հեշտ հանվող ալյումինե խցանները պետք է փոշեպատված լինեն RAL 5023-ով։ Չի թույլատրվում խցանները դարակներին ամրացնել ինքնահոսքի պտուտակներով, պտուտակներով կամ գամերով։</w:t>
            </w:r>
          </w:p>
          <w:p w14:paraId="2E18421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Աջ հենարանի հեշտությամբ հանվող խցանի վրա պետք է տեղադրվեն հետևյալը՝</w:t>
            </w:r>
          </w:p>
          <w:p w14:paraId="73AD31E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լույսի անջատիչ, առնվազն IP54 փոշուց և խոնավությունից պաշտպանության դասով։</w:t>
            </w:r>
          </w:p>
          <w:p w14:paraId="5660E6F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2 ջրից պաշտպանված վարդակներ՝ առնվազն IP54 փոշուց և խոնավությունից պաշտպանության դասով, յուրաքանչյուրը նախատեսված 3.2 կՎտ հզորության համար։</w:t>
            </w:r>
          </w:p>
          <w:p w14:paraId="5E89E02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Տուփը պետք է ունենա հետևյալ կառուցվածքը՝ կողային պատերը պետք է պատրաստված լինեն կոփված ապակուց, ամրացված ալյումինե պրոֆիլից պատրաստված շրջանակներում, ներկված RAL 7035 փոշեներկով։ Աշխատանքային խցիկի հետևի պատը, օդափոխման վահանակները և տանիքը պետք է պատրաստված լինեն առնվազն 3 մմ հաստությամբ պոլիպրոպիլենից։ Օդափոխման վահանակները պետք է հեշտությամբ հանվեն։</w:t>
            </w:r>
          </w:p>
          <w:p w14:paraId="6A69487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խցիկի ներսում գտնվող տանիքին պետք է տեղադրվի առնվազն 10 Վտ հզորությամբ և առնվազն IP65 պաշտպանության դասով փոշուց և խոնավությունից պաշտպանված LED լամպ։</w:t>
            </w:r>
          </w:p>
          <w:p w14:paraId="640E6A6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խցիկի տանիքին պետք է տեղադրվի առնվազն 250 մմ տրամագծով պոլիպրոպիլենային եզր՝ օդափոխման համակարգին միանալու համար, միացման տուփ՝ 16 Ա հոսանքի անջատիչով։</w:t>
            </w:r>
          </w:p>
          <w:p w14:paraId="1813E0F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Էլեկտրական տեղադրման արտադրանքը պետք է համապատասխանի ԳՕՍՏ 12.2.007.0-75 ստանդարտին։</w:t>
            </w:r>
          </w:p>
          <w:p w14:paraId="4DA9E90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խցիկը պետք է ունենա առնվազն 3 արտանետման մակարդակ։</w:t>
            </w:r>
          </w:p>
          <w:p w14:paraId="0A5E6D9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տարածքը պետք է փակ լինի երկու կախյալ բարձրացնող էկրաններով, որոնք պատրաստված են կոփված ապակուց՝ RAL 7035 փոշեպատ ներկով ներկված ալյումինե պրոֆիլից պատրաստված շրջանակում։ Էկրանների բարձրացնող մեխանիզմը պետք է ապահովի դրանց հեշտ շարժումը և հուսալի ամրացումը ցանկացած տվյալ մակարդակում։ Ստորին էկրանի շարժման արագությունը պետք է լինի երկու անգամ ավելի մեծ, քան վերին էկրանի շարժման արագությունը։ Էկրանների ընդհանուր բարձրությունը պետք է լինի առնվազն 780 մմ։ Երբ աշխատանքային տուփը լիովին բաց է, էկրանները չպետք է դուրս գան Քարշիչ պահարանի մարմնի չափսերից։</w:t>
            </w:r>
          </w:p>
          <w:p w14:paraId="639F19D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Վերին ամրացված էկրանը, որը ունի ոչ ավելի, քան 395 մմ բարձրություն, պետք է պատրաստված լինի առնվազն 1 մմ հաստությամբ պողպատից, ներկված RAL 5023 փոշեպատ ներկով։ Էկրանի հակակշիռները պետք է տեղադրվեն մոնոլիտ ալյումինե պրոֆիլից պատրաստված առջևի հենասյուներում՝ հեշտությամբ հանվող ալյումինե խցանով, և պետք է միացվեն էկրանին պոլիամիդային կամարներից պատրաստված առնվազն 4 մալուխով՝ բլոկային համակարգի միջոցով։ Ցանցը բարձրացնելու կամ իջեցնելու համար անհրաժեշտ ուժը չպետք է գերազանցի 30 Ն։</w:t>
            </w:r>
          </w:p>
          <w:p w14:paraId="69AF1ABB" w14:textId="77777777" w:rsidR="00AE105C" w:rsidRPr="001E526B" w:rsidRDefault="00AE105C" w:rsidP="00FC6F79">
            <w:pPr>
              <w:rPr>
                <w:rFonts w:ascii="Sylfaen" w:hAnsi="Sylfaen"/>
                <w:sz w:val="16"/>
                <w:szCs w:val="16"/>
                <w:lang w:val="hy-AM"/>
              </w:rPr>
            </w:pPr>
          </w:p>
          <w:p w14:paraId="7DA158A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Առջևի բռնակը պետք է լինի առնվազն 1234 մմ երկարությամբ, պատրաստված լինի մոնոլիտ ալյումինե պրոֆիլից, ներկված RAL 5023 ներկով և ունենա աերոդինամիկ կլորացված պրոֆիլ։ Բռնակի ծայրերը պետք է պաշտպանված լինեն առնվազն 2 մմ հաստությամբ պլաստիկ խցաններով։ Բռնակը պետք է տեղադրված լինի անկյան տակ՝ ցանցի ուղղահայաց հարթության նկատմամբ, և ունենա աերոդինամիկ ճեղք։ Բռնակի կառուցվածքը պետք է ապահովի աշխատանքային տարածքի ամբողջական ծածկույթը՝ իջեցված ցանցերով՝ փորձերի ընթացքում ռեակտիվների հնարավոր ցայտքը կանխելու համար, միաժամանակ պահպանելով բռնակի տակ առնվազն 15 մմ բարձրությամբ աերոդինամիկ ճեղք՝ արդյունավետ ներծծման և օդափոխության համակարգի վրա բեռը նվազեցնելու համար։</w:t>
            </w:r>
          </w:p>
          <w:p w14:paraId="31D35EB4" w14:textId="77777777" w:rsidR="00AE105C" w:rsidRPr="001E526B" w:rsidRDefault="00AE105C" w:rsidP="00FC6F79">
            <w:pPr>
              <w:rPr>
                <w:rFonts w:ascii="Sylfaen" w:hAnsi="Sylfaen"/>
                <w:sz w:val="16"/>
                <w:szCs w:val="16"/>
                <w:lang w:val="hy-AM"/>
              </w:rPr>
            </w:pPr>
          </w:p>
          <w:p w14:paraId="14E4FD6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Տուփի աշխատանքային մակերեսը (սեղանի վերնամասը).</w:t>
            </w:r>
          </w:p>
          <w:p w14:paraId="2FDB16D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TR Պետք է պատրաստված լինի առնվազն 6 մմ հաստությամբ HPL պլաստիկից։ Մակերեսի նյութը պետք է լինի քիմիապես դիմացկուն, ունենա արտադրողի կողմից տրված վկայական, որը հաստատում է քիմիական ռեակտիվների նկատմամբ դրա քիմիական դիմադրությունը առնվազն 24 ժամ։ Նյութի աշխատանքային մակերեսը չպետք է քայքայվի հետևյալ գործոնների ազդեցությամբ՝ խտացված թթուներ (96% ծծմբական, 70% ազոտական, 37% աղաթթու, 85% ֆոսֆորական, թագավորական ջուր), անօրգանական ալկալիներ, օրգանական լուծիչներ: Մակերեսը չպետք է ներկված լինի ներկանյութերով:</w:t>
            </w:r>
          </w:p>
          <w:p w14:paraId="0308F51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Քարշիչ պահարանի սպասարկման վահանակը պետք է պատրաստված լինի մետաղական տուփի տեսքով՝ առնվազն 121×60 մմ լայնական հատույթով և ներկված RAL 5023 փոշեներկով: Սպասարկման վահանակը պետք է տեղադրված լինի հորիզոնական դիրքով և նախատեսված լինի ջրամատակարարման փականների, գազերի և լրացուցիչ էլեկտրական ագրեգատների տեղադրման համար։</w:t>
            </w:r>
          </w:p>
          <w:p w14:paraId="09AEBD1C" w14:textId="77777777" w:rsidR="00AE105C" w:rsidRPr="001E526B" w:rsidRDefault="00AE105C" w:rsidP="00FC6F79">
            <w:pPr>
              <w:rPr>
                <w:rFonts w:ascii="Sylfaen" w:hAnsi="Sylfaen"/>
                <w:sz w:val="16"/>
                <w:szCs w:val="16"/>
                <w:lang w:val="hy-AM"/>
              </w:rPr>
            </w:pPr>
          </w:p>
          <w:p w14:paraId="0F99A18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Լրացուցիչ սարքավորումներ՝</w:t>
            </w:r>
          </w:p>
          <w:p w14:paraId="13D6BE6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Տեխնիկական կերամիկայից պատրաստված ներկառուցված մոնոլիտ ջրահեռացման լվացարան՝ առնվազն 198x116x150 մմ չափսերով, առնվազն 155×78x94 մմ ներքին չափսերով: Լվացարանը պետք է տեղադրվի ձախ անկյունում։</w:t>
            </w:r>
          </w:p>
          <w:p w14:paraId="305273FB" w14:textId="2C07714B"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 անկյունային ջրի ելքային խողովակ (90 աստիճանի անկյուն), առնվազն 150 մմ ելքային երկարությամբ, ջրամատակարարման համար նախատեսված հեռակառավարման փականով: Խողովակը պետք է տեղակայված լինի աշխատանքային խցիկի հետևի պատին: Փականը պետք է տեղակայված լինի սպասարկման վահանակի վրա: </w:t>
            </w:r>
          </w:p>
          <w:p w14:paraId="6638331E" w14:textId="77777777" w:rsidR="00AE105C" w:rsidRPr="001E526B" w:rsidRDefault="00AE105C" w:rsidP="00FC6F79">
            <w:pPr>
              <w:rPr>
                <w:rFonts w:ascii="Sylfaen" w:hAnsi="Sylfaen"/>
                <w:sz w:val="16"/>
                <w:szCs w:val="16"/>
                <w:lang w:val="hy-AM"/>
              </w:rPr>
            </w:pPr>
          </w:p>
          <w:p w14:paraId="150E00AC" w14:textId="4EF56DA8" w:rsidR="00AE105C" w:rsidRPr="001E526B" w:rsidRDefault="00AE105C" w:rsidP="00FC6F79">
            <w:pPr>
              <w:rPr>
                <w:rFonts w:ascii="Sylfaen" w:hAnsi="Sylfaen"/>
                <w:sz w:val="16"/>
                <w:szCs w:val="16"/>
                <w:lang w:val="hy-AM"/>
              </w:rPr>
            </w:pPr>
            <w:r w:rsidRPr="001E526B">
              <w:rPr>
                <w:rFonts w:ascii="Sylfaen" w:hAnsi="Sylfaen"/>
                <w:sz w:val="16"/>
                <w:szCs w:val="16"/>
                <w:lang w:val="hy-AM"/>
              </w:rPr>
              <w:t>- Ներկառուցված պահարան տեղադրված աշխատանքային տուփի տակ՝ շրջանակային հիմքում։</w:t>
            </w:r>
          </w:p>
          <w:p w14:paraId="553C7E88" w14:textId="77777777" w:rsidR="00AE105C" w:rsidRPr="001E526B" w:rsidRDefault="00AE105C" w:rsidP="00FC6F79">
            <w:pPr>
              <w:rPr>
                <w:rFonts w:ascii="Sylfaen" w:hAnsi="Sylfaen"/>
                <w:sz w:val="16"/>
                <w:szCs w:val="16"/>
                <w:lang w:val="hy-AM"/>
              </w:rPr>
            </w:pPr>
          </w:p>
          <w:p w14:paraId="0CCEFC2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արտաքին չափերը պետք է լինեն ոչ պակաս, քան՝</w:t>
            </w:r>
          </w:p>
          <w:p w14:paraId="7BAC285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1434 մմ</w:t>
            </w:r>
          </w:p>
          <w:p w14:paraId="1694E9C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460 մմ</w:t>
            </w:r>
          </w:p>
          <w:p w14:paraId="69D92C1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Բարձրություն՝ 700 մմ</w:t>
            </w:r>
          </w:p>
          <w:p w14:paraId="4B7E56E9" w14:textId="77777777" w:rsidR="00AE105C" w:rsidRPr="001E526B" w:rsidRDefault="00AE105C" w:rsidP="00FC6F79">
            <w:pPr>
              <w:rPr>
                <w:rFonts w:ascii="Sylfaen" w:hAnsi="Sylfaen"/>
                <w:sz w:val="16"/>
                <w:szCs w:val="16"/>
                <w:lang w:val="hy-AM"/>
              </w:rPr>
            </w:pPr>
          </w:p>
          <w:p w14:paraId="48D9049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կորպուսը պետք է ամբողջությամբ պատրաստված լինի պոլիպրոպիլենից՝ առնվազն 8 մմ հաստությամբ։</w:t>
            </w:r>
          </w:p>
          <w:p w14:paraId="48919D1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Պահարանը պետք է բաժանված լինի երկու հավասար հատվածների, աջը պետք է ունենա ներկառուցված դարակ՝ պատրաստված պոլիպրոպիլենից՝ առնվազն 15 մմ հաստությամբ։ Պահարանի հետևի պատին պետք է լինի առնվազն 100 մմ տրամագծով անցք՝ արտանետման եզրը տեղադրելու համար։ Պահարանի դիզայնը և եզրի տեղադրությունը պետք է ապահովեն ռեակտիվների գոլորշիների հեռացումը պահարանի երկու խցիկներից։</w:t>
            </w:r>
          </w:p>
          <w:p w14:paraId="1544A12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Պահարանը պետք է հագեցած լինի առնվազն 650×416×40 մմ չափսի պոլիպրոպիլենային կյուվետով (պոլիպրոպիլենի հաստությունը պետք է լինի առնվազն 6 մմ)։ Պահարանի սահող դռները պետք է պատրաստված լինեն HPL պլաստիկից՝ առնվազն 4 մմ հաստությամբ: Յուրաքանչյուր դուռ պետք է ունենա ուղղահայաց տեղադրված կապույտ գույնի պոլիպրոպիլենային բռնակ-ամրակ՝ ոչ ավելի, քան 140 մմ երկարությամբ:</w:t>
            </w:r>
          </w:p>
          <w:p w14:paraId="04E7EDB4" w14:textId="048D20C9" w:rsidR="00AE105C" w:rsidRPr="001E526B" w:rsidRDefault="00AE105C" w:rsidP="00FC6F79">
            <w:pPr>
              <w:rPr>
                <w:rFonts w:ascii="Sylfaen" w:hAnsi="Sylfaen"/>
                <w:sz w:val="16"/>
                <w:szCs w:val="16"/>
                <w:lang w:val="hy-AM"/>
              </w:rPr>
            </w:pPr>
            <w:r w:rsidRPr="001E526B">
              <w:rPr>
                <w:rFonts w:ascii="Sylfaen" w:hAnsi="Sylfaen"/>
                <w:sz w:val="16"/>
                <w:szCs w:val="16"/>
                <w:lang w:val="hy-AM"/>
              </w:rPr>
              <w:t>- պահարանի օդափոխման համակարգ</w:t>
            </w:r>
            <w:r>
              <w:rPr>
                <w:rFonts w:ascii="Sylfaen" w:hAnsi="Sylfaen"/>
                <w:sz w:val="16"/>
                <w:szCs w:val="16"/>
                <w:lang w:val="hy-AM"/>
              </w:rPr>
              <w:t>,</w:t>
            </w:r>
          </w:p>
          <w:p w14:paraId="5096C843" w14:textId="00A63D5F" w:rsidR="00AE105C" w:rsidRPr="008D2EE1" w:rsidRDefault="00AE105C" w:rsidP="00FC6F79">
            <w:pPr>
              <w:rPr>
                <w:rFonts w:ascii="Sylfaen" w:hAnsi="Sylfaen"/>
                <w:sz w:val="16"/>
                <w:szCs w:val="16"/>
                <w:lang w:val="hy-AM"/>
              </w:rPr>
            </w:pPr>
            <w:r w:rsidRPr="001E526B">
              <w:rPr>
                <w:rFonts w:ascii="Sylfaen" w:hAnsi="Sylfaen"/>
                <w:sz w:val="16"/>
                <w:szCs w:val="16"/>
                <w:lang w:val="hy-AM"/>
              </w:rPr>
              <w:t>կողային տուփերի հավաքածու</w:t>
            </w:r>
            <w:r>
              <w:rPr>
                <w:rFonts w:ascii="Sylfaen" w:hAnsi="Sylfaen"/>
                <w:sz w:val="16"/>
                <w:szCs w:val="16"/>
                <w:lang w:val="hy-AM"/>
              </w:rPr>
              <w:t>յով,</w:t>
            </w:r>
          </w:p>
          <w:p w14:paraId="3017CBC4" w14:textId="438DA32F"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Քարշիչ պահարանի խողովակը պետք է ունենա առնվազն 2 կողային տուփ, որոնք տեղադրված են պահարանի շրջանակի հիմքում: Յուրաքանչյուր տուփի ընդհանուր չափսերը պետք է լինեն առնվազն 739×98×20 մմ: Տուփերը պետք է պատրաստված լինեն առնվազն 0.8 մմ հաստությամբ պողպատից, ներկված RAL 7035 փոշեպատ ներկով՝ «շագրեն» տեքստուրայով: Տուփերը պետք է ամրացվեն պահարանի շրջանակի հիմքի շրջանակին՝ օգտագործելով ինքնահպման պտուտակներ:</w:t>
            </w:r>
          </w:p>
        </w:tc>
        <w:tc>
          <w:tcPr>
            <w:tcW w:w="567" w:type="dxa"/>
            <w:vMerge/>
          </w:tcPr>
          <w:p w14:paraId="1BF0E6E3" w14:textId="77777777" w:rsidR="00AE105C" w:rsidRPr="001E526B" w:rsidRDefault="00AE105C" w:rsidP="00FC6F79">
            <w:pPr>
              <w:spacing w:after="120"/>
              <w:rPr>
                <w:rFonts w:ascii="GHEA Grapalat" w:hAnsi="GHEA Grapalat"/>
                <w:sz w:val="16"/>
                <w:szCs w:val="16"/>
                <w:lang w:val="hy-AM"/>
              </w:rPr>
            </w:pPr>
          </w:p>
        </w:tc>
        <w:tc>
          <w:tcPr>
            <w:tcW w:w="1417" w:type="dxa"/>
            <w:vMerge/>
          </w:tcPr>
          <w:p w14:paraId="04DA952F" w14:textId="77777777" w:rsidR="00AE105C" w:rsidRPr="001E526B" w:rsidRDefault="00AE105C" w:rsidP="00FC6F79">
            <w:pPr>
              <w:spacing w:after="120"/>
              <w:rPr>
                <w:rFonts w:ascii="GHEA Grapalat" w:hAnsi="GHEA Grapalat"/>
                <w:sz w:val="16"/>
                <w:szCs w:val="16"/>
                <w:lang w:val="hy-AM"/>
              </w:rPr>
            </w:pPr>
          </w:p>
        </w:tc>
        <w:tc>
          <w:tcPr>
            <w:tcW w:w="567" w:type="dxa"/>
            <w:vMerge/>
          </w:tcPr>
          <w:p w14:paraId="5099D19D" w14:textId="77777777" w:rsidR="00AE105C" w:rsidRPr="001E526B" w:rsidRDefault="00AE105C" w:rsidP="00FC6F79">
            <w:pPr>
              <w:spacing w:after="120"/>
              <w:rPr>
                <w:rFonts w:ascii="GHEA Grapalat" w:hAnsi="GHEA Grapalat"/>
                <w:sz w:val="16"/>
                <w:szCs w:val="16"/>
                <w:lang w:val="hy-AM"/>
              </w:rPr>
            </w:pPr>
          </w:p>
        </w:tc>
        <w:tc>
          <w:tcPr>
            <w:tcW w:w="1843" w:type="dxa"/>
            <w:vMerge/>
          </w:tcPr>
          <w:p w14:paraId="380B4DF3" w14:textId="77777777" w:rsidR="00AE105C" w:rsidRPr="001E526B" w:rsidRDefault="00AE105C" w:rsidP="00FC6F79">
            <w:pPr>
              <w:spacing w:after="120"/>
              <w:rPr>
                <w:rFonts w:ascii="GHEA Grapalat" w:hAnsi="GHEA Grapalat"/>
                <w:sz w:val="16"/>
                <w:szCs w:val="16"/>
                <w:lang w:val="hy-AM"/>
              </w:rPr>
            </w:pPr>
          </w:p>
        </w:tc>
      </w:tr>
      <w:tr w:rsidR="00AE105C" w:rsidRPr="00BA5645" w14:paraId="6E93E805" w14:textId="77777777" w:rsidTr="00FC6F79">
        <w:trPr>
          <w:trHeight w:val="53"/>
        </w:trPr>
        <w:tc>
          <w:tcPr>
            <w:tcW w:w="709" w:type="dxa"/>
            <w:vMerge/>
          </w:tcPr>
          <w:p w14:paraId="17997BA4"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2084D9F2" w14:textId="77777777" w:rsidR="00AE105C" w:rsidRPr="001E526B" w:rsidRDefault="00AE105C" w:rsidP="00FC6F79">
            <w:pPr>
              <w:spacing w:after="120"/>
              <w:rPr>
                <w:rFonts w:ascii="GHEA Grapalat" w:hAnsi="GHEA Grapalat"/>
                <w:sz w:val="16"/>
                <w:szCs w:val="16"/>
                <w:lang w:val="hy-AM"/>
              </w:rPr>
            </w:pPr>
          </w:p>
        </w:tc>
        <w:tc>
          <w:tcPr>
            <w:tcW w:w="8027" w:type="dxa"/>
          </w:tcPr>
          <w:p w14:paraId="2583CD0A" w14:textId="77777777" w:rsidR="00AE105C" w:rsidRPr="001E526B" w:rsidRDefault="00AE105C" w:rsidP="00FC6F79">
            <w:pPr>
              <w:rPr>
                <w:rFonts w:ascii="Sylfaen" w:eastAsia="Calibri" w:hAnsi="Sylfaen" w:cs="Arial"/>
                <w:b/>
                <w:sz w:val="16"/>
                <w:szCs w:val="16"/>
                <w:lang w:val="ru-RU"/>
              </w:rPr>
            </w:pPr>
            <w:r w:rsidRPr="001E526B">
              <w:rPr>
                <w:rFonts w:ascii="Sylfaen" w:eastAsia="Calibri" w:hAnsi="Sylfaen" w:cs="Arial"/>
                <w:b/>
                <w:sz w:val="16"/>
                <w:szCs w:val="16"/>
                <w:lang w:val="ru-RU"/>
              </w:rPr>
              <w:t>Կշեռքի սեղան</w:t>
            </w:r>
          </w:p>
          <w:p w14:paraId="4C5DC057" w14:textId="5D28A62F" w:rsidR="00AE105C" w:rsidRPr="001E526B" w:rsidRDefault="00AE105C" w:rsidP="00FC6F79">
            <w:pPr>
              <w:pStyle w:val="NoSpacing"/>
              <w:rPr>
                <w:b/>
                <w:sz w:val="16"/>
                <w:szCs w:val="16"/>
              </w:rPr>
            </w:pPr>
            <w:r w:rsidRPr="001E526B">
              <w:rPr>
                <w:rFonts w:ascii="Sylfaen" w:hAnsi="Sylfaen" w:cs="Arial"/>
                <w:b/>
                <w:sz w:val="16"/>
                <w:szCs w:val="16"/>
              </w:rPr>
              <w:t>Քանակ՝ 1 հատ։</w:t>
            </w:r>
          </w:p>
          <w:p w14:paraId="45497777" w14:textId="694C4F10" w:rsidR="00AE105C" w:rsidRPr="001E526B" w:rsidRDefault="00AE105C" w:rsidP="00FC6F79">
            <w:pPr>
              <w:rPr>
                <w:rFonts w:ascii="Sylfaen" w:hAnsi="Sylfaen"/>
                <w:sz w:val="16"/>
                <w:szCs w:val="16"/>
                <w:lang w:val="hy-AM"/>
              </w:rPr>
            </w:pPr>
            <w:r w:rsidRPr="001E526B">
              <w:rPr>
                <w:sz w:val="16"/>
                <w:szCs w:val="16"/>
              </w:rPr>
              <w:object w:dxaOrig="4245" w:dyaOrig="5760" w14:anchorId="7B7C4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2pt;height:78.35pt" o:ole="">
                  <v:imagedata r:id="rId14" o:title=""/>
                </v:shape>
                <o:OLEObject Type="Embed" ProgID="PBrush" ShapeID="_x0000_i1025" DrawAspect="Content" ObjectID="_1843895074" r:id="rId15"/>
              </w:object>
            </w:r>
          </w:p>
          <w:p w14:paraId="0B7FD7E9" w14:textId="621E73B3"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Նպատակը՝ նախատեսված է թրթռման ազդեցությունը պասիվորեն վերացնելու և կշռման արդյունքների վերարտադրելիությունը վերլուծական և տեխնիկական կշեռքների վրա ապահովելու համար։</w:t>
            </w:r>
          </w:p>
          <w:p w14:paraId="428AAD6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մակերեսի նյութ՝ բնական գրանիտե սալիկ</w:t>
            </w:r>
          </w:p>
          <w:p w14:paraId="5D2C401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Գրանիտե սալիկի չափերը, մմ՝ 630x450x60</w:t>
            </w:r>
          </w:p>
          <w:p w14:paraId="05A4424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Բնական սեղանի հաճախականությունների ստորին սահման, Հց՝ 180</w:t>
            </w:r>
          </w:p>
          <w:p w14:paraId="098F319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Շրջանակի տեսակ՝ մետաղական</w:t>
            </w:r>
          </w:p>
          <w:p w14:paraId="556DAC7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կառուցվածքի տեսակ՝ ուղիղ</w:t>
            </w:r>
          </w:p>
          <w:p w14:paraId="6B7D554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լայնություն, ՝ 630 մմ</w:t>
            </w:r>
          </w:p>
          <w:p w14:paraId="423E342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խորություն, ՝ 450 մմ</w:t>
            </w:r>
          </w:p>
          <w:p w14:paraId="67648E0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բարձրություն, ՝ 900 մմ</w:t>
            </w:r>
          </w:p>
          <w:p w14:paraId="17A9305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Հիմնական շրջանակի նյութ՝ մետաղական</w:t>
            </w:r>
          </w:p>
          <w:p w14:paraId="50AFF08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Շրջանակի տեսակ՝ եռակցված</w:t>
            </w:r>
          </w:p>
          <w:p w14:paraId="08ABB8C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Մետաղական մասերի ծածկույթ՝ էպօքսիդային-պոլիեսթերային փոշեպատ ներկով</w:t>
            </w:r>
          </w:p>
          <w:p w14:paraId="3EDD3BB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Եռակցված կարերի մշակում՝ համաձայն ԳՕՍՏ 5264-80, ԳՕՍՏ 15878-79 ստանդարտների և ներկման համար պատրաստված՝ համաձայն ԳՕՍՏ 9.402-2004 ստանդարտների։</w:t>
            </w:r>
          </w:p>
          <w:p w14:paraId="4848612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Կարգավորվող հենարանների առկայություն</w:t>
            </w:r>
          </w:p>
          <w:p w14:paraId="1BC4CDB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գույնը՝ մոխրագույն՝ համաձայն RAL 7035 կատալոգի՝ շագրենի տեքստուրայով։ Արտադրանքի քաշը՝ ոչ ավելի, քան 76 կգ</w:t>
            </w:r>
          </w:p>
          <w:p w14:paraId="6813F10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Կլիմայական ազդեցություններին դիմադրողականության առումով, արտադրանքը համապատասխանում է UHL 4.2-ին՝ համաձայն ԳՕՍՏ 15150-ի։</w:t>
            </w:r>
          </w:p>
          <w:p w14:paraId="6013027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Արտադրանքի համապատասխանության չափանիշներ՝ ԳՕՍՏ 16371-2014 և TR CU 025/2012 «Կահույքի արտադրանքի անվտանգության մասին» ստանդարտներ։</w:t>
            </w:r>
          </w:p>
          <w:p w14:paraId="5453914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մատակարարման տեսակը՝ 2 փաթեթ.</w:t>
            </w:r>
          </w:p>
          <w:p w14:paraId="24F889F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Շրջանակ</w:t>
            </w:r>
          </w:p>
          <w:p w14:paraId="6DD26FC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Թիթեղ</w:t>
            </w:r>
          </w:p>
          <w:p w14:paraId="3D17CA7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Երաշխիքային ժամկետը՝ 24 ամիս</w:t>
            </w:r>
          </w:p>
          <w:p w14:paraId="23A9D04A" w14:textId="54BFEE1B"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Փաստաթղթեր՝ անձնագիր,</w:t>
            </w:r>
          </w:p>
        </w:tc>
        <w:tc>
          <w:tcPr>
            <w:tcW w:w="567" w:type="dxa"/>
            <w:vMerge/>
          </w:tcPr>
          <w:p w14:paraId="44A86346" w14:textId="77777777" w:rsidR="00AE105C" w:rsidRPr="001E526B" w:rsidRDefault="00AE105C" w:rsidP="00FC6F79">
            <w:pPr>
              <w:spacing w:after="120"/>
              <w:rPr>
                <w:rFonts w:ascii="GHEA Grapalat" w:hAnsi="GHEA Grapalat"/>
                <w:sz w:val="16"/>
                <w:szCs w:val="16"/>
                <w:lang w:val="hy-AM"/>
              </w:rPr>
            </w:pPr>
          </w:p>
        </w:tc>
        <w:tc>
          <w:tcPr>
            <w:tcW w:w="1417" w:type="dxa"/>
            <w:vMerge/>
          </w:tcPr>
          <w:p w14:paraId="186534B9" w14:textId="77777777" w:rsidR="00AE105C" w:rsidRPr="001E526B" w:rsidRDefault="00AE105C" w:rsidP="00FC6F79">
            <w:pPr>
              <w:spacing w:after="120"/>
              <w:rPr>
                <w:rFonts w:ascii="GHEA Grapalat" w:hAnsi="GHEA Grapalat"/>
                <w:sz w:val="16"/>
                <w:szCs w:val="16"/>
                <w:lang w:val="hy-AM"/>
              </w:rPr>
            </w:pPr>
          </w:p>
        </w:tc>
        <w:tc>
          <w:tcPr>
            <w:tcW w:w="567" w:type="dxa"/>
            <w:vMerge/>
          </w:tcPr>
          <w:p w14:paraId="7DA45D08" w14:textId="77777777" w:rsidR="00AE105C" w:rsidRPr="001E526B" w:rsidRDefault="00AE105C" w:rsidP="00FC6F79">
            <w:pPr>
              <w:spacing w:after="120"/>
              <w:rPr>
                <w:rFonts w:ascii="GHEA Grapalat" w:hAnsi="GHEA Grapalat"/>
                <w:sz w:val="16"/>
                <w:szCs w:val="16"/>
                <w:lang w:val="hy-AM"/>
              </w:rPr>
            </w:pPr>
          </w:p>
        </w:tc>
        <w:tc>
          <w:tcPr>
            <w:tcW w:w="1843" w:type="dxa"/>
            <w:vMerge/>
          </w:tcPr>
          <w:p w14:paraId="259209EF" w14:textId="77777777" w:rsidR="00AE105C" w:rsidRPr="001E526B" w:rsidRDefault="00AE105C" w:rsidP="00FC6F79">
            <w:pPr>
              <w:spacing w:after="120"/>
              <w:rPr>
                <w:rFonts w:ascii="GHEA Grapalat" w:hAnsi="GHEA Grapalat"/>
                <w:sz w:val="16"/>
                <w:szCs w:val="16"/>
                <w:lang w:val="hy-AM"/>
              </w:rPr>
            </w:pPr>
          </w:p>
        </w:tc>
      </w:tr>
      <w:tr w:rsidR="00AE105C" w:rsidRPr="00BA5645" w14:paraId="25599C68" w14:textId="77777777" w:rsidTr="00FC6F79">
        <w:trPr>
          <w:trHeight w:val="53"/>
        </w:trPr>
        <w:tc>
          <w:tcPr>
            <w:tcW w:w="709" w:type="dxa"/>
            <w:vMerge/>
          </w:tcPr>
          <w:p w14:paraId="3B38EB9F"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4303C53D" w14:textId="77777777" w:rsidR="00AE105C" w:rsidRPr="001E526B" w:rsidRDefault="00AE105C" w:rsidP="00FC6F79">
            <w:pPr>
              <w:spacing w:after="120"/>
              <w:rPr>
                <w:rFonts w:ascii="GHEA Grapalat" w:hAnsi="GHEA Grapalat"/>
                <w:sz w:val="16"/>
                <w:szCs w:val="16"/>
                <w:lang w:val="hy-AM"/>
              </w:rPr>
            </w:pPr>
          </w:p>
        </w:tc>
        <w:tc>
          <w:tcPr>
            <w:tcW w:w="8027" w:type="dxa"/>
          </w:tcPr>
          <w:p w14:paraId="74FDFECF" w14:textId="77777777" w:rsidR="00AE105C" w:rsidRPr="001E526B" w:rsidRDefault="00AE105C" w:rsidP="00FC6F79">
            <w:pPr>
              <w:pStyle w:val="NoSpacing"/>
              <w:rPr>
                <w:rFonts w:ascii="Times New Roman" w:hAnsi="Times New Roman"/>
                <w:b/>
                <w:sz w:val="16"/>
                <w:szCs w:val="16"/>
                <w:lang w:val="hy-AM"/>
              </w:rPr>
            </w:pPr>
            <w:r w:rsidRPr="001E526B">
              <w:rPr>
                <w:rFonts w:ascii="Times New Roman" w:hAnsi="Times New Roman"/>
                <w:b/>
                <w:sz w:val="16"/>
                <w:szCs w:val="16"/>
                <w:lang w:val="hy-AM"/>
              </w:rPr>
              <w:t>Մեկ դռնանի սեղմված գազի բալոնի համար պահարան</w:t>
            </w:r>
          </w:p>
          <w:p w14:paraId="4F255105" w14:textId="77777777" w:rsidR="00AE105C" w:rsidRPr="001E526B" w:rsidRDefault="00AE105C" w:rsidP="00FC6F79">
            <w:pPr>
              <w:pStyle w:val="NoSpacing"/>
              <w:rPr>
                <w:rFonts w:ascii="Times New Roman" w:hAnsi="Times New Roman"/>
                <w:b/>
                <w:sz w:val="16"/>
                <w:szCs w:val="16"/>
                <w:lang w:val="hy-AM"/>
              </w:rPr>
            </w:pPr>
            <w:r w:rsidRPr="001E526B">
              <w:rPr>
                <w:rFonts w:ascii="Times New Roman" w:hAnsi="Times New Roman"/>
                <w:b/>
                <w:sz w:val="16"/>
                <w:szCs w:val="16"/>
                <w:lang w:val="hy-AM"/>
              </w:rPr>
              <w:t>Քանակը՝ 1 հատ</w:t>
            </w:r>
          </w:p>
          <w:p w14:paraId="529D7F9A" w14:textId="307BB015" w:rsidR="00AE105C" w:rsidRPr="001E526B" w:rsidRDefault="00AE105C" w:rsidP="00FC6F79">
            <w:pPr>
              <w:rPr>
                <w:sz w:val="16"/>
                <w:szCs w:val="16"/>
              </w:rPr>
            </w:pPr>
            <w:r w:rsidRPr="001E526B">
              <w:rPr>
                <w:sz w:val="16"/>
                <w:szCs w:val="16"/>
              </w:rPr>
              <w:object w:dxaOrig="2145" w:dyaOrig="5850" w14:anchorId="40B18311">
                <v:shape id="_x0000_i1026" type="#_x0000_t75" style="width:57.6pt;height:155.5pt" o:ole="">
                  <v:imagedata r:id="rId16" o:title=""/>
                </v:shape>
                <o:OLEObject Type="Embed" ProgID="PBrush" ShapeID="_x0000_i1026" DrawAspect="Content" ObjectID="_1843895075" r:id="rId17"/>
              </w:object>
            </w:r>
          </w:p>
          <w:p w14:paraId="38065D83" w14:textId="1647914A"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Նպատակը Պահարանը նախատեսված է սեղմված գազաբալոններ պահելու համար։</w:t>
            </w:r>
          </w:p>
          <w:p w14:paraId="673E4C12" w14:textId="77777777" w:rsidR="00AE105C" w:rsidRPr="001E526B" w:rsidRDefault="00AE105C" w:rsidP="00FC6F79">
            <w:pPr>
              <w:rPr>
                <w:rFonts w:ascii="Sylfaen" w:hAnsi="Sylfaen"/>
                <w:sz w:val="16"/>
                <w:szCs w:val="16"/>
                <w:lang w:val="hy-AM"/>
              </w:rPr>
            </w:pPr>
          </w:p>
          <w:p w14:paraId="5BF9347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Ընդհանուր չափսեր (ԼxԲxԽ), մմ՝ 355x325x1655*</w:t>
            </w:r>
          </w:p>
          <w:p w14:paraId="025DAE18" w14:textId="77777777" w:rsidR="00AE105C" w:rsidRPr="001E526B" w:rsidRDefault="00AE105C" w:rsidP="00FC6F79">
            <w:pPr>
              <w:rPr>
                <w:rFonts w:ascii="Sylfaen" w:hAnsi="Sylfaen"/>
                <w:sz w:val="16"/>
                <w:szCs w:val="16"/>
                <w:lang w:val="hy-AM"/>
              </w:rPr>
            </w:pPr>
          </w:p>
          <w:p w14:paraId="5EEC766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Դիզայն Պահարանը պետք է բաղկացած լինի ծալովի մետաղական կառուցվածքից՝ երկու կողային պատերից, հիմքից, միջնորմից, երկու հետևի պատերից, տանիքից և երկու դռներից։</w:t>
            </w:r>
          </w:p>
          <w:p w14:paraId="30883E2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Կողային պատերը պետք է լինեն առնվազն (Լ*Բ) 1630*300 մմ չափսերով և պատրաստված լինեն առնվազն 1 մմ հաստությամբ թիթեղյա պողպատից։ Կողային պատերի ներքին կողմերում պետք է լինեն ամրացնողներ։</w:t>
            </w:r>
          </w:p>
          <w:p w14:paraId="75C4D64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Հիմքը պետք է լինի առնվազն (Լ*Բ*Խ) 350*325*25 մմ չափսերով։ Հիմքը պետք է ունենա ամրացնող, ինչպես նաև կողային պատերի, միջնորմի և հետևի պատերի ամրացման կետեր։ Հիմքի բոլոր տարրերը պետք է պատրաստված լինեն առնվազն 1.5 մմ հաստությամբ թիթեղյա պողպատից։ Միջնորմը պետք է լինի առնվազն (Լ*Բ*Բ) 300*63*1630 մմ չափսերով։ Միջնորմի առջևի մասը պետք է պատրաստված լինի 30x30 մմ չափի քառակուսի պողպատե խողովակից՝ առնվազն 1.2 մմ պատի հաստությամբ։ Միջնորմը պետք է ունենա պատյան և U-աձև ալիք՝ հետևի պատերը ամրացնելու համար։ Պատյանը պետք է ունենա միջնորմը հիմքին և տանիքին ամրացնելու տարրեր։ Հետևի պատերը պետք է լինեն առնվազն (Լ*Խ*Բ) 285*20*1625 մմ չափսերով։ Հետևի պատը պետք է ունենա ամրացնող տարրեր և գլանը ամրացնելու տարրեր։ Պահարանը պատին ամրացնելու տարրերը պետք է տեղադրվեն դրսից։ Պատերը պետք է ունենան օդափոխության անցքերի երկու խումբ, որոնք տեղակայված են ներքևում և վերևում։</w:t>
            </w:r>
          </w:p>
          <w:p w14:paraId="1B5E1F0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Տանիքը պետք է լինի առնվազն (Լ*Խ*Բ) 350*325*27 մմ չափսերով և պատրաստված լինի առնվազն 1 մմ հաստությամբ պողպատե թերթից։ Տանիքը պետք է ունենա պահարանի կորպուսին ամրացնելու տարրեր, ինչպես նաև դռներ տեղադրելու տեղեր։</w:t>
            </w:r>
          </w:p>
          <w:p w14:paraId="04D99F2C" w14:textId="77777777" w:rsidR="00AE105C" w:rsidRPr="001E526B" w:rsidRDefault="00AE105C" w:rsidP="00FC6F79">
            <w:pPr>
              <w:rPr>
                <w:rFonts w:ascii="Sylfaen" w:hAnsi="Sylfaen"/>
                <w:sz w:val="16"/>
                <w:szCs w:val="16"/>
                <w:lang w:val="hy-AM"/>
              </w:rPr>
            </w:pPr>
          </w:p>
          <w:p w14:paraId="2BBC1AF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Դռները պետք է լինեն առնվազն (Լ*Խ*Բ) 345*16*1615 մմ չափսերով և ունենան ամրացնող կող։ Դռները պետք է հագեցած լինեն բռնակով, կողպեքով և ապակիով, որը անհրաժեշտ է բալոններում գազի ճնշումը վերահսկելու համար: Դռները պետք է պտտվեն առանցքների շուրջ:</w:t>
            </w:r>
          </w:p>
          <w:p w14:paraId="6A63A0F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Պահարանի բոլոր թիթեղային տարրերը պետք է պատրաստված լինեն պողպատե թիթեղից (առնվազն 1 մմ հաստությամբ):</w:t>
            </w:r>
          </w:p>
          <w:p w14:paraId="0B22194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ծածկույթ Պահարանի բոլոր մետաղական տարրերը պետք է պատված լինեն բարձր ջերմաստիճանային պոլիմերացման ենթարկված էպօքսիդային-պոլիեսթերային ներկով: Ծածկույթը պետք է ունենա բարձր կպչունություն, քիմիական դիմադրություն և լուծիչների նկատմամբ դիմադրություն:</w:t>
            </w:r>
          </w:p>
          <w:p w14:paraId="363005C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գույնը՝ բաց մոխրագույն՝ ըստ RAL 7035 կատալոգի՝ շագրենի տեքստուրայով:</w:t>
            </w:r>
          </w:p>
          <w:p w14:paraId="6B5A15A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ոչ ավելի, քան 55 կգ:</w:t>
            </w:r>
          </w:p>
          <w:p w14:paraId="79FDA59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Երաշխիքային ժամկետը՝ 24 ամիս:</w:t>
            </w:r>
          </w:p>
          <w:p w14:paraId="12C7ABA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տեսակը՝ Պահարանը մատակարարվում է չհավաքված:</w:t>
            </w:r>
          </w:p>
          <w:p w14:paraId="02B28EDA" w14:textId="11107531"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Պահարանը պետք է համապատասխանի ԳՕՍՏ 16371-2014 և TR CU 025/2012 «Կահույքի արտադրանքի անվտանգության մասին» պահանջներին: Կլիմայական ազդեցություններին դիմադրության առումով սեղանը համապատասխանում է UHL 4.2 տարբերակին՝ համաձայն ԳՕՍՏ 15150-69-ի: Փաստաթղթեր՝ անձնագիր - 1 օրինակ</w:t>
            </w:r>
          </w:p>
        </w:tc>
        <w:tc>
          <w:tcPr>
            <w:tcW w:w="567" w:type="dxa"/>
            <w:vMerge/>
          </w:tcPr>
          <w:p w14:paraId="171F04EF" w14:textId="77777777" w:rsidR="00AE105C" w:rsidRPr="001E526B" w:rsidRDefault="00AE105C" w:rsidP="00FC6F79">
            <w:pPr>
              <w:spacing w:after="120"/>
              <w:rPr>
                <w:rFonts w:ascii="GHEA Grapalat" w:hAnsi="GHEA Grapalat"/>
                <w:sz w:val="16"/>
                <w:szCs w:val="16"/>
                <w:lang w:val="hy-AM"/>
              </w:rPr>
            </w:pPr>
          </w:p>
        </w:tc>
        <w:tc>
          <w:tcPr>
            <w:tcW w:w="1417" w:type="dxa"/>
            <w:vMerge/>
          </w:tcPr>
          <w:p w14:paraId="5D52CEA0" w14:textId="77777777" w:rsidR="00AE105C" w:rsidRPr="001E526B" w:rsidRDefault="00AE105C" w:rsidP="00FC6F79">
            <w:pPr>
              <w:spacing w:after="120"/>
              <w:rPr>
                <w:rFonts w:ascii="GHEA Grapalat" w:hAnsi="GHEA Grapalat"/>
                <w:sz w:val="16"/>
                <w:szCs w:val="16"/>
                <w:lang w:val="hy-AM"/>
              </w:rPr>
            </w:pPr>
          </w:p>
        </w:tc>
        <w:tc>
          <w:tcPr>
            <w:tcW w:w="567" w:type="dxa"/>
            <w:vMerge/>
          </w:tcPr>
          <w:p w14:paraId="4CCDAD30" w14:textId="77777777" w:rsidR="00AE105C" w:rsidRPr="001E526B" w:rsidRDefault="00AE105C" w:rsidP="00FC6F79">
            <w:pPr>
              <w:spacing w:after="120"/>
              <w:rPr>
                <w:rFonts w:ascii="GHEA Grapalat" w:hAnsi="GHEA Grapalat"/>
                <w:sz w:val="16"/>
                <w:szCs w:val="16"/>
                <w:lang w:val="hy-AM"/>
              </w:rPr>
            </w:pPr>
          </w:p>
        </w:tc>
        <w:tc>
          <w:tcPr>
            <w:tcW w:w="1843" w:type="dxa"/>
            <w:vMerge/>
          </w:tcPr>
          <w:p w14:paraId="0979EBD9" w14:textId="77777777" w:rsidR="00AE105C" w:rsidRPr="001E526B" w:rsidRDefault="00AE105C" w:rsidP="00FC6F79">
            <w:pPr>
              <w:spacing w:after="120"/>
              <w:rPr>
                <w:rFonts w:ascii="GHEA Grapalat" w:hAnsi="GHEA Grapalat"/>
                <w:sz w:val="16"/>
                <w:szCs w:val="16"/>
                <w:lang w:val="hy-AM"/>
              </w:rPr>
            </w:pPr>
          </w:p>
        </w:tc>
      </w:tr>
      <w:tr w:rsidR="00AE105C" w:rsidRPr="00BA5645" w14:paraId="382C8FC8" w14:textId="77777777" w:rsidTr="00FC6F79">
        <w:trPr>
          <w:trHeight w:val="53"/>
        </w:trPr>
        <w:tc>
          <w:tcPr>
            <w:tcW w:w="709" w:type="dxa"/>
            <w:vMerge/>
          </w:tcPr>
          <w:p w14:paraId="79D1FA93"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59853601" w14:textId="77777777" w:rsidR="00AE105C" w:rsidRPr="001E526B" w:rsidRDefault="00AE105C" w:rsidP="00FC6F79">
            <w:pPr>
              <w:spacing w:after="120"/>
              <w:rPr>
                <w:rFonts w:ascii="GHEA Grapalat" w:hAnsi="GHEA Grapalat"/>
                <w:sz w:val="16"/>
                <w:szCs w:val="16"/>
                <w:lang w:val="hy-AM"/>
              </w:rPr>
            </w:pPr>
          </w:p>
        </w:tc>
        <w:tc>
          <w:tcPr>
            <w:tcW w:w="8027" w:type="dxa"/>
          </w:tcPr>
          <w:p w14:paraId="61760E29" w14:textId="77777777" w:rsidR="00AE105C" w:rsidRPr="001E526B" w:rsidRDefault="00AE105C" w:rsidP="00FC6F79">
            <w:pPr>
              <w:pStyle w:val="NoSpacing"/>
              <w:rPr>
                <w:rFonts w:ascii="Sylfaen" w:hAnsi="Sylfaen"/>
                <w:b/>
                <w:sz w:val="16"/>
                <w:szCs w:val="16"/>
                <w:lang w:val="hy-AM"/>
              </w:rPr>
            </w:pPr>
            <w:r w:rsidRPr="001E526B">
              <w:rPr>
                <w:rFonts w:ascii="Sylfaen" w:hAnsi="Sylfaen"/>
                <w:b/>
                <w:sz w:val="16"/>
                <w:szCs w:val="16"/>
                <w:lang w:val="hy-AM"/>
              </w:rPr>
              <w:t xml:space="preserve">Երկու դռնանի սեղմված գազաբալոնների համար պահարան </w:t>
            </w:r>
          </w:p>
          <w:p w14:paraId="090A2DC3" w14:textId="77777777" w:rsidR="00AE105C" w:rsidRPr="001E526B" w:rsidRDefault="00AE105C" w:rsidP="00FC6F79">
            <w:pPr>
              <w:pStyle w:val="NoSpacing"/>
              <w:rPr>
                <w:rFonts w:ascii="Sylfaen" w:hAnsi="Sylfaen"/>
                <w:b/>
                <w:sz w:val="16"/>
                <w:szCs w:val="16"/>
                <w:lang w:val="hy-AM"/>
              </w:rPr>
            </w:pPr>
            <w:r w:rsidRPr="001E526B">
              <w:rPr>
                <w:rFonts w:ascii="Sylfaen" w:hAnsi="Sylfaen"/>
                <w:b/>
                <w:sz w:val="16"/>
                <w:szCs w:val="16"/>
                <w:lang w:val="hy-AM"/>
              </w:rPr>
              <w:t>Քանակը՝ 1 հատ</w:t>
            </w:r>
          </w:p>
          <w:p w14:paraId="61731F01" w14:textId="77777777" w:rsidR="00AE105C" w:rsidRPr="001E526B" w:rsidRDefault="00AE105C" w:rsidP="00FC6F79">
            <w:pPr>
              <w:rPr>
                <w:sz w:val="16"/>
                <w:szCs w:val="16"/>
              </w:rPr>
            </w:pPr>
            <w:r w:rsidRPr="001E526B">
              <w:rPr>
                <w:sz w:val="16"/>
                <w:szCs w:val="16"/>
              </w:rPr>
              <w:object w:dxaOrig="2970" w:dyaOrig="5895" w14:anchorId="207FCA06">
                <v:shape id="_x0000_i1027" type="#_x0000_t75" style="width:73.15pt;height:145.15pt" o:ole="">
                  <v:imagedata r:id="rId18" o:title=""/>
                </v:shape>
                <o:OLEObject Type="Embed" ProgID="PBrush" ShapeID="_x0000_i1027" DrawAspect="Content" ObjectID="_1843895076" r:id="rId19"/>
              </w:object>
            </w:r>
          </w:p>
          <w:p w14:paraId="6B1892FD" w14:textId="18794527"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Նպատակը՝ Պահարանը նախատեսված է սեղմված գազաբալոններ պահելու համար։</w:t>
            </w:r>
          </w:p>
          <w:p w14:paraId="28CBD817" w14:textId="77777777" w:rsidR="00AE105C" w:rsidRPr="001E526B" w:rsidRDefault="00AE105C" w:rsidP="00FC6F79">
            <w:pPr>
              <w:rPr>
                <w:rFonts w:ascii="Sylfaen" w:hAnsi="Sylfaen"/>
                <w:sz w:val="16"/>
                <w:szCs w:val="16"/>
                <w:lang w:val="hy-AM"/>
              </w:rPr>
            </w:pPr>
          </w:p>
          <w:p w14:paraId="2F2DBEA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Ընդհանուր չափսեր (ԼxԲxԽ), մմ՝ 705x325x1655*</w:t>
            </w:r>
          </w:p>
          <w:p w14:paraId="08F7CD69" w14:textId="77777777" w:rsidR="00AE105C" w:rsidRPr="001E526B" w:rsidRDefault="00AE105C" w:rsidP="00FC6F79">
            <w:pPr>
              <w:rPr>
                <w:rFonts w:ascii="Sylfaen" w:hAnsi="Sylfaen"/>
                <w:sz w:val="16"/>
                <w:szCs w:val="16"/>
                <w:lang w:val="hy-AM"/>
              </w:rPr>
            </w:pPr>
          </w:p>
          <w:p w14:paraId="258FE63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Դիզայն Պահարանը պետք է բաղկացած լինի ծալովի մետաղական կառուցվածքից՝ երկու կողային պատերից, հիմքից, միջնորմից, երկու հետևի պատերից, տանիքից և երկու դռներից։</w:t>
            </w:r>
          </w:p>
          <w:p w14:paraId="1C7FF19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Կողային պատերը պետք է լինեն առնվազն (Լ*Բ) 1630*300 մմ չափսերով և պատրաստված լինեն առնվազն 1 մմ հաստությամբ պողպատե թիթեղից։ Կողային պատերի ներքին կողմերում պետք է լինեն ամրացնողներ։</w:t>
            </w:r>
          </w:p>
          <w:p w14:paraId="7363583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Հիմքը պետք է լինի առնվազն (Լ*Բ*Խ) 700*325*25 մմ չափսերով։ Հիմքը պետք է ունենա ամրացնող, ինչպես նաև կողային պատերի, միջնորմի և հետևի պատերի ամրացման կետեր։ Հիմքի բոլոր տարրերը պետք է պատրաստված լինեն առնվազն 1.5 մմ հաստությամբ պողպատե թիթեղից։ Միջնորմը պետք է լինի առնվազն (Լ*Բ*Բ) 300*63*1630 մմ չափսերով։ Միջնորմի առջևի կողմը պետք է պատրաստված լինի 30x30 մմ չափի քառակուսի պողպատե խողովակից՝ առնվազն 1.2 մմ պատի հաստությամբ։ Միջնորմը պետք է ունենա պատյան և U-աձև ալիք՝ հետևի պատերը ամրացնելու համար։ Պատյանը պետք է ունենա միջնորմը հիմքին և տանիքին ամրացնելու տարրեր։ Հետևի պատերը պետք է լինեն առնվազն (Լ*Խ*Բ) 285*20*1625 մմ չափսերով։ Հետևի պատը պետք է ունենա ամրացնող տարրեր և գլանը ամրացնելու տարրեր։ Պահարանը պատին ամրացնելու տարրերը պետք է տեղադրվեն դրսից։ Պատերը պետք է ունենան օդափոխության անցքերի երկու խումբ, որոնք տեղակայված են ներքևում և վերևում։</w:t>
            </w:r>
          </w:p>
          <w:p w14:paraId="453BF838" w14:textId="77777777" w:rsidR="00AE105C" w:rsidRPr="001E526B" w:rsidRDefault="00AE105C" w:rsidP="00FC6F79">
            <w:pPr>
              <w:rPr>
                <w:rFonts w:ascii="Sylfaen" w:hAnsi="Sylfaen"/>
                <w:sz w:val="16"/>
                <w:szCs w:val="16"/>
                <w:lang w:val="hy-AM"/>
              </w:rPr>
            </w:pPr>
          </w:p>
          <w:p w14:paraId="28AE45B3" w14:textId="77777777" w:rsidR="00AE105C" w:rsidRPr="001E526B" w:rsidRDefault="00AE105C" w:rsidP="00FC6F79">
            <w:pPr>
              <w:rPr>
                <w:rFonts w:ascii="Sylfaen" w:hAnsi="Sylfaen"/>
                <w:sz w:val="16"/>
                <w:szCs w:val="16"/>
                <w:lang w:val="hy-AM"/>
              </w:rPr>
            </w:pPr>
          </w:p>
          <w:p w14:paraId="40B4B73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Տանիքը պետք է լինի առնվազն (Լ*Խ*Բ) 700*325*27 մմ չափսերով և պատրաստված լինի առնվազն 1 մմ հաստությամբ պողպատե թերթից։ Տանիքը պետք է ունենա պահարանի կորպուսին ամրացնելու տարրեր, ինչպես նաև դռներ տեղադրելու տեղեր։</w:t>
            </w:r>
          </w:p>
          <w:p w14:paraId="6FE4EAD4" w14:textId="77777777" w:rsidR="00AE105C" w:rsidRPr="001E526B" w:rsidRDefault="00AE105C" w:rsidP="00FC6F79">
            <w:pPr>
              <w:rPr>
                <w:rFonts w:ascii="Sylfaen" w:hAnsi="Sylfaen"/>
                <w:sz w:val="16"/>
                <w:szCs w:val="16"/>
                <w:lang w:val="hy-AM"/>
              </w:rPr>
            </w:pPr>
          </w:p>
          <w:p w14:paraId="3C11B5E9" w14:textId="77777777" w:rsidR="00AE105C" w:rsidRPr="001E526B" w:rsidRDefault="00AE105C" w:rsidP="00FC6F79">
            <w:pPr>
              <w:rPr>
                <w:rFonts w:ascii="Sylfaen" w:hAnsi="Sylfaen"/>
                <w:sz w:val="16"/>
                <w:szCs w:val="16"/>
                <w:lang w:val="hy-AM"/>
              </w:rPr>
            </w:pPr>
          </w:p>
          <w:p w14:paraId="0E7C7EE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Դռները պետք է լինեն առնվազն (Լ*Խ*Բ) 345*16*1615 մմ չափսերով և ունենան ամրացնող։ Դռները պետք է հագեցած լինեն բռնակով, կողպեքով և ապակիով, որը անհրաժեշտ է բալոններում գազի ճնշումը վերահսկելու համար: Դռները պետք է պտտվեն առանցքների շուրջ:</w:t>
            </w:r>
          </w:p>
          <w:p w14:paraId="591CC31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բոլոր թերթային տարրերը պետք է պատրաստված լինեն պողպատե թերթից (առնվազն 1 մմ հաստությամբ):</w:t>
            </w:r>
          </w:p>
          <w:p w14:paraId="3F7580D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ծածկույթ Պահարանի բոլոր մետաղական տարրերը պետք է պատված լինեն բարձր ջերմաստիճանային պոլիմերացման ենթարկված էպօքսիդային-պոլիեսթերային ներկով: Ծածկույթը պետք է ունենա բարձր կպչունություն, քիմիական դիմադրություն և լուծիչների նկատմամբ դիմադրություն:</w:t>
            </w:r>
          </w:p>
          <w:p w14:paraId="19DD252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գույնը՝ բաց մոխրագույն՝ ըստ RAL 7035 կատալոգի՝ շագրենի հյուսվածքով:</w:t>
            </w:r>
          </w:p>
          <w:p w14:paraId="53E8247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ոչ ավելի, քան 75 կգ:</w:t>
            </w:r>
          </w:p>
          <w:p w14:paraId="0BCB990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Երաշխիքային ժամկետը՝ 24 ամիս:</w:t>
            </w:r>
          </w:p>
          <w:p w14:paraId="1CBAC3C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տեսակը՝ Պահարանը մատակարարվում է չհավաքված:</w:t>
            </w:r>
          </w:p>
          <w:p w14:paraId="6675B427" w14:textId="43F4F358" w:rsidR="00AE105C" w:rsidRPr="001E526B" w:rsidRDefault="00AE105C" w:rsidP="00FC6F79">
            <w:pPr>
              <w:tabs>
                <w:tab w:val="left" w:pos="1125"/>
              </w:tabs>
              <w:spacing w:after="120"/>
              <w:rPr>
                <w:rFonts w:ascii="GHEA Grapalat" w:hAnsi="GHEA Grapalat"/>
                <w:sz w:val="16"/>
                <w:szCs w:val="16"/>
                <w:lang w:val="hy-AM"/>
              </w:rPr>
            </w:pPr>
            <w:r w:rsidRPr="001E526B">
              <w:rPr>
                <w:rFonts w:ascii="Sylfaen" w:hAnsi="Sylfaen"/>
                <w:sz w:val="16"/>
                <w:szCs w:val="16"/>
                <w:lang w:val="hy-AM"/>
              </w:rPr>
              <w:t>Պահարանի կողմից պետք է համապատասխանի ստանդարտներին: Արտադրանքը պետք է համապատասխանի ԳՕՍՏ 16371-2014 և TR CU 025/2012 «Կահույքի արտադրանքի անվտանգության մասին» պահանջներին: Կլիմայական ազդեցություններին դիմադրության առումով աղյուսակը համապատասխանում է UHL 4.2 տարբերակին՝ ըստ ԳՕՍՏ 15150-69-ի: Փաստաթղթեր՝ անձնագիր - 1 օրինակ,</w:t>
            </w:r>
          </w:p>
        </w:tc>
        <w:tc>
          <w:tcPr>
            <w:tcW w:w="567" w:type="dxa"/>
            <w:vMerge/>
          </w:tcPr>
          <w:p w14:paraId="4C8D3CAB" w14:textId="77777777" w:rsidR="00AE105C" w:rsidRPr="001E526B" w:rsidRDefault="00AE105C" w:rsidP="00FC6F79">
            <w:pPr>
              <w:spacing w:after="120"/>
              <w:rPr>
                <w:rFonts w:ascii="GHEA Grapalat" w:hAnsi="GHEA Grapalat"/>
                <w:sz w:val="16"/>
                <w:szCs w:val="16"/>
                <w:lang w:val="hy-AM"/>
              </w:rPr>
            </w:pPr>
          </w:p>
        </w:tc>
        <w:tc>
          <w:tcPr>
            <w:tcW w:w="1417" w:type="dxa"/>
            <w:vMerge/>
          </w:tcPr>
          <w:p w14:paraId="30D02EBC" w14:textId="77777777" w:rsidR="00AE105C" w:rsidRPr="001E526B" w:rsidRDefault="00AE105C" w:rsidP="00FC6F79">
            <w:pPr>
              <w:spacing w:after="120"/>
              <w:rPr>
                <w:rFonts w:ascii="GHEA Grapalat" w:hAnsi="GHEA Grapalat"/>
                <w:sz w:val="16"/>
                <w:szCs w:val="16"/>
                <w:lang w:val="hy-AM"/>
              </w:rPr>
            </w:pPr>
          </w:p>
        </w:tc>
        <w:tc>
          <w:tcPr>
            <w:tcW w:w="567" w:type="dxa"/>
            <w:vMerge/>
          </w:tcPr>
          <w:p w14:paraId="3D9DA8A8" w14:textId="77777777" w:rsidR="00AE105C" w:rsidRPr="001E526B" w:rsidRDefault="00AE105C" w:rsidP="00FC6F79">
            <w:pPr>
              <w:spacing w:after="120"/>
              <w:rPr>
                <w:rFonts w:ascii="GHEA Grapalat" w:hAnsi="GHEA Grapalat"/>
                <w:sz w:val="16"/>
                <w:szCs w:val="16"/>
                <w:lang w:val="hy-AM"/>
              </w:rPr>
            </w:pPr>
          </w:p>
        </w:tc>
        <w:tc>
          <w:tcPr>
            <w:tcW w:w="1843" w:type="dxa"/>
            <w:vMerge/>
          </w:tcPr>
          <w:p w14:paraId="645BFE02" w14:textId="77777777" w:rsidR="00AE105C" w:rsidRPr="001E526B" w:rsidRDefault="00AE105C" w:rsidP="00FC6F79">
            <w:pPr>
              <w:spacing w:after="120"/>
              <w:rPr>
                <w:rFonts w:ascii="GHEA Grapalat" w:hAnsi="GHEA Grapalat"/>
                <w:sz w:val="16"/>
                <w:szCs w:val="16"/>
                <w:lang w:val="hy-AM"/>
              </w:rPr>
            </w:pPr>
          </w:p>
        </w:tc>
      </w:tr>
      <w:tr w:rsidR="00AE105C" w:rsidRPr="00BA5645" w14:paraId="07D9437C" w14:textId="77777777" w:rsidTr="00FC6F79">
        <w:trPr>
          <w:trHeight w:val="53"/>
        </w:trPr>
        <w:tc>
          <w:tcPr>
            <w:tcW w:w="709" w:type="dxa"/>
            <w:vMerge/>
          </w:tcPr>
          <w:p w14:paraId="2094CB91"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797AE1BB" w14:textId="77777777" w:rsidR="00AE105C" w:rsidRPr="001E526B" w:rsidRDefault="00AE105C" w:rsidP="00FC6F79">
            <w:pPr>
              <w:spacing w:after="120"/>
              <w:rPr>
                <w:rFonts w:ascii="GHEA Grapalat" w:hAnsi="GHEA Grapalat"/>
                <w:sz w:val="16"/>
                <w:szCs w:val="16"/>
                <w:lang w:val="hy-AM"/>
              </w:rPr>
            </w:pPr>
          </w:p>
        </w:tc>
        <w:tc>
          <w:tcPr>
            <w:tcW w:w="8027" w:type="dxa"/>
          </w:tcPr>
          <w:p w14:paraId="51006507" w14:textId="77777777" w:rsidR="00AE105C" w:rsidRPr="001E526B" w:rsidRDefault="00AE105C" w:rsidP="00FC6F79">
            <w:pPr>
              <w:pStyle w:val="NoSpacing"/>
              <w:rPr>
                <w:rFonts w:ascii="Times New Roman" w:hAnsi="Times New Roman"/>
                <w:b/>
                <w:color w:val="000000"/>
                <w:sz w:val="16"/>
                <w:szCs w:val="24"/>
                <w:lang w:val="hy-AM"/>
              </w:rPr>
            </w:pPr>
            <w:r w:rsidRPr="001E526B">
              <w:rPr>
                <w:rFonts w:ascii="Times New Roman" w:hAnsi="Times New Roman"/>
                <w:b/>
                <w:color w:val="000000"/>
                <w:sz w:val="16"/>
                <w:szCs w:val="24"/>
                <w:lang w:val="hy-AM"/>
              </w:rPr>
              <w:t xml:space="preserve">Թթուների և այրվող հեղուկների պահպանման համար նախատեսված պահարան </w:t>
            </w:r>
          </w:p>
          <w:p w14:paraId="1730A5FF" w14:textId="77777777" w:rsidR="00AE105C" w:rsidRPr="001E526B" w:rsidRDefault="00AE105C" w:rsidP="00FC6F79">
            <w:pPr>
              <w:pStyle w:val="NoSpacing"/>
              <w:rPr>
                <w:rFonts w:ascii="Times New Roman" w:hAnsi="Times New Roman"/>
                <w:b/>
                <w:color w:val="000000"/>
                <w:sz w:val="16"/>
                <w:szCs w:val="24"/>
                <w:lang w:val="hy-AM"/>
              </w:rPr>
            </w:pPr>
            <w:r w:rsidRPr="001E526B">
              <w:rPr>
                <w:rFonts w:ascii="Times New Roman" w:hAnsi="Times New Roman"/>
                <w:b/>
                <w:color w:val="000000"/>
                <w:sz w:val="16"/>
                <w:szCs w:val="24"/>
                <w:lang w:val="hy-AM"/>
              </w:rPr>
              <w:t>Քանակաը՝ 2 հատ</w:t>
            </w:r>
          </w:p>
          <w:p w14:paraId="405CE30E" w14:textId="77777777" w:rsidR="00AE105C" w:rsidRPr="0093108B" w:rsidRDefault="00AE105C" w:rsidP="00FC6F79">
            <w:pPr>
              <w:pStyle w:val="NoSpacing"/>
              <w:rPr>
                <w:rFonts w:ascii="Times New Roman" w:hAnsi="Times New Roman"/>
                <w:sz w:val="24"/>
                <w:szCs w:val="24"/>
              </w:rPr>
            </w:pPr>
            <w:r w:rsidRPr="0093108B">
              <w:rPr>
                <w:rFonts w:ascii="Times New Roman" w:hAnsi="Times New Roman"/>
                <w:noProof/>
                <w:sz w:val="24"/>
                <w:szCs w:val="24"/>
                <w:lang w:val="en-US"/>
              </w:rPr>
              <w:drawing>
                <wp:inline distT="0" distB="0" distL="0" distR="0" wp14:anchorId="467F6B80" wp14:editId="214BD80E">
                  <wp:extent cx="1628775" cy="1628775"/>
                  <wp:effectExtent l="0" t="0" r="9525" b="9525"/>
                  <wp:docPr id="7" name="Рисунок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29776" cy="1629776"/>
                          </a:xfrm>
                          <a:prstGeom prst="rect">
                            <a:avLst/>
                          </a:prstGeom>
                          <a:noFill/>
                          <a:ln>
                            <a:noFill/>
                          </a:ln>
                        </pic:spPr>
                      </pic:pic>
                    </a:graphicData>
                  </a:graphic>
                </wp:inline>
              </w:drawing>
            </w:r>
          </w:p>
          <w:p w14:paraId="06084A8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Նպատակը՝ Նախատեսված է քիմիական ռեակտիվների, այդ թվում՝ թթուների և օրգանական միացությունների, ինչպես նաև պինդ և հեղուկ վիճակում գտնվող դյուրավառ նյութերի լաբորատորիայում (այլ արտադրական տարածքում) անվտանգ պահպանման համար։</w:t>
            </w:r>
          </w:p>
          <w:p w14:paraId="072018C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Հավաքված պահարանի ընդհանուր չափսերը (բացառությամբ եզրագծի), ոչ ավելի, մմ։ Լայնություն - 600։</w:t>
            </w:r>
          </w:p>
          <w:p w14:paraId="7562535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Խորություն - 600։</w:t>
            </w:r>
          </w:p>
          <w:p w14:paraId="582334E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Բարձրություն - 1950։</w:t>
            </w:r>
          </w:p>
          <w:p w14:paraId="59B139B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կառուցվածքը։ Պահարանը պետք է բաղկացած լինի միմյանց միացված երեք հատվածներից՝ վերին հատված, միջին հատված և ստորին հատված՝ դարակ։</w:t>
            </w:r>
          </w:p>
          <w:p w14:paraId="7F00EDD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Վերին և միջին հատվածները փակվում են դռներով։</w:t>
            </w:r>
          </w:p>
          <w:p w14:paraId="61B207D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շրջանակը պետք է պատրաստված լինի առնվազն 30x30 մմ քառակուսի լայնական հատվածքով պողպատե խողովակից և առնվազն 1 մմ հաստությամբ պողպատից։</w:t>
            </w:r>
          </w:p>
          <w:p w14:paraId="05E35A6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Վերին հատվածի կառուցվածքը։ Վերին հատվածը, որը նախատեսված է դյուրավառ հեղուկներ պահելու համար, պետք է ունենա կրկնակի շրջանակ (ներքին պահեստավորման պարկուճը պետք է պատրաստված լինի առնվազն 1 մմ հաստությամբ պողպատից, իսկ արտաքին պատյանը՝ 30x30 մմ քառակուսի լայնական </w:t>
            </w:r>
            <w:r w:rsidRPr="001E526B">
              <w:rPr>
                <w:rFonts w:ascii="Sylfaen" w:hAnsi="Sylfaen"/>
                <w:sz w:val="16"/>
                <w:szCs w:val="16"/>
                <w:lang w:val="hy-AM"/>
              </w:rPr>
              <w:lastRenderedPageBreak/>
              <w:t>հատվածքով պողպատե խողովակից և առնվազն 1.2 մմ հաստությամբ թերթային պողպատից)։ Վերին հատվածը պետք է ունենա երկու հանվող դարակներ։ Դարակների միջև քայլը չպետք է գերազանցի 100 մմ-ը։</w:t>
            </w:r>
          </w:p>
          <w:p w14:paraId="7E10346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Վերին հատվածը պետք է հագեցած լինի 180 աստիճան բացվող ծխնիով դռանով։</w:t>
            </w:r>
          </w:p>
          <w:p w14:paraId="4EB821F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Դուռը պետք է հագեցած լինի պտտվող ձեռքի կողպեքով՝ երկու ուղղահայաց կողպեքներով։ Դռան ծխնիները պետք է տեղակայված լինեն պահեստային տարածքից դուրս։</w:t>
            </w:r>
          </w:p>
          <w:p w14:paraId="08FC285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Դուռը պետք է ունենա հերմետիկ քիմիական նյութերի նկատմամբ դիմացկուն կոմպակտավորում(уплотнение)  տվյալ հատվածի պարկուճով։</w:t>
            </w:r>
          </w:p>
          <w:p w14:paraId="4CA49E7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Սեկցիան պետք է ունենա առանձին օդափոխման ծորան։</w:t>
            </w:r>
          </w:p>
          <w:p w14:paraId="62604E0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Օդափոխման ծորանը պետք է լինի 110x55 մմ ուղղանկյուն պլաստիկ խողովակ։</w:t>
            </w:r>
          </w:p>
          <w:p w14:paraId="239DC2E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Օդափոխման ծորանը պետք է հասցվի 160 մմ տրամագծով եզրին՝ արտանետվող օդափոխման համակարգին միանալու համար։</w:t>
            </w:r>
          </w:p>
          <w:p w14:paraId="764BBEE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Վերին հատվածների ներքին չափերը, ոչ ավելի, քան (Լայնություն x Բարձրություն x Խորություն) 485x585x440 մմ։ Միջին հատվածի կառուցվածքը Միջին հատվածը, որը նախատեսված է վտանգավոր նյութեր պահելու համար, պետք է ունենա կրկնակի շրջանակ (պահեստավորման ներքին պարկուճը պետք է պատրաստված լինի առնվազն 3 մմ հաստությամբ պոլիպրոպիլենից, իսկ արտաքին պատյանը՝ առնվազն 30x30 մմ քառակուսի պողպատե խողովակից և առնվազն 1.2 մմ հաստությամբ թիթեղյա պողպատից):</w:t>
            </w:r>
          </w:p>
          <w:p w14:paraId="52E7CF0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Միջին հատվածը պետք է ունենա պոլիպրոպիլենից պատրաստված երկու հանվող դարակներ և դրանց ամրացման երեք ակոսներ: Դարակների տեղադրման քայլը ոչ ավելի, քան 100 մմ է:</w:t>
            </w:r>
          </w:p>
          <w:p w14:paraId="21FF20D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Միջին հատվածը պետք է հագեցած լինի 180 աստիճան բացվող ծխնիով դռանով:</w:t>
            </w:r>
          </w:p>
          <w:p w14:paraId="539B4F9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Դուռը պետք է հագեցած լինի պտտվող ձեռքի կողպեքով՝ երկու ուղղահայաց կողպեքներով: Դռան ծխնիները պետք է հանվեն պահեստային տարածքից:</w:t>
            </w:r>
          </w:p>
          <w:p w14:paraId="08482C6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Դուռը պետք է ունենա հերմետիկ քիմիական դիմացկուն կոմպակտավորում(уплотнение) տվյալ հատվածի պարկուճով:</w:t>
            </w:r>
          </w:p>
          <w:p w14:paraId="53DBD37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Բաժինը պետք է ունենա առանձին օդափոխման ծորան:</w:t>
            </w:r>
          </w:p>
          <w:p w14:paraId="334B6B1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Օդափոխման ծորանը պետք է լինի 110x55 մմ ուղղանկյուն պլաստիկե խողովակ:</w:t>
            </w:r>
          </w:p>
          <w:p w14:paraId="6F5857C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Միջին հատվածի ներքին չափերը, ոչ ավելի, քան (Լայնություն x Բարձրություն x Խորություն) 485x585x440 մմ:</w:t>
            </w:r>
          </w:p>
          <w:p w14:paraId="2B2C41E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Բռնվող դարակի կառուցվածքը։ Բռնվող դարակը պետք է պատրաստված լինի առնվազն 1.2 մմ հաստությամբ թիթեղյա պողպատից։ Դարակի առջևի վահանակի ընդհանուր չափերը չպետք է գերազանցեն (Լայնություն x Բարձրություն x Խ) 600x300x10 մմ։</w:t>
            </w:r>
          </w:p>
          <w:p w14:paraId="5BE87E2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կորպուսի ներքին չափերը չպետք է գերազանցեն (Լայնություն x Բարձրություն x Խ) 480x200x540 մմ։ Ցանցին միացումներ։ Բոլոր հատվածները պետք է էլեկտրականորեն միացված լինեն միմյանց և ունենան հողանցման ցանցին միանալու հնարավորություն (ներքևի հատվածում տեղադրված տերմինալի միջոցով)։</w:t>
            </w:r>
          </w:p>
          <w:p w14:paraId="013C6C19" w14:textId="77777777" w:rsidR="00AE105C" w:rsidRPr="001E526B" w:rsidRDefault="00AE105C" w:rsidP="00FC6F79">
            <w:pPr>
              <w:rPr>
                <w:rFonts w:ascii="Sylfaen" w:hAnsi="Sylfaen"/>
                <w:sz w:val="16"/>
                <w:szCs w:val="16"/>
                <w:lang w:val="hy-AM"/>
              </w:rPr>
            </w:pPr>
          </w:p>
          <w:p w14:paraId="060BAAF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Արտանետման եզրի տրամագիծ։ Ոչ ավելի, քան 125 մմ։</w:t>
            </w:r>
          </w:p>
          <w:p w14:paraId="08AA7BD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մետաղական կառուցվածքների ծածկույթ։ Շրջանակների բոլոր մետաղական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 Դարակներ՝ 4 հատ</w:t>
            </w:r>
          </w:p>
          <w:p w14:paraId="0F5D5EE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Դռներ՝ 2 հատ</w:t>
            </w:r>
          </w:p>
          <w:p w14:paraId="0C0E60D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Բռնակներ՝ 2 հատ</w:t>
            </w:r>
          </w:p>
          <w:p w14:paraId="1EA53E5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Կողպեքներ՝ 2 մետաղական կողպեք</w:t>
            </w:r>
          </w:p>
          <w:p w14:paraId="4454C09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Բանալիներ՝ 2 հավաքածու</w:t>
            </w:r>
          </w:p>
          <w:p w14:paraId="026E178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Եռակցված կարերի մշակում Բոլոր եռակցված կարերը պետք է կատարվեն ԳՕՍՏ 5264-80, ԳՕՍՏ 15878-79 ստանդարտների համաձայն և պատրաստվեն ներկման՝ ԳՕՍՏ 9.402-2004 ստանդարտի համաձայն։</w:t>
            </w:r>
          </w:p>
          <w:p w14:paraId="5488B33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գույնը՝ մոխրագույն, ըստ RAL 7035 կատալոգի, Դռները՝ դեղին։ Օգտագործվում են պիտակներ։</w:t>
            </w:r>
          </w:p>
          <w:p w14:paraId="1B50086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Ստանդարտներ, որոնց պետք է համապատասխանի պահարանը։ Արտադրանքը պետք է համապատասխանի ԳՕՍՏ 16371-2014 և TR CU 025/2012 «Կահույքի արտադրանքի անվտանգության </w:t>
            </w:r>
            <w:r w:rsidRPr="001E526B">
              <w:rPr>
                <w:rFonts w:ascii="Sylfaen" w:hAnsi="Sylfaen"/>
                <w:sz w:val="16"/>
                <w:szCs w:val="16"/>
                <w:lang w:val="hy-AM"/>
              </w:rPr>
              <w:lastRenderedPageBreak/>
              <w:t>մասին» պահանջներին։ Կլիմայական ազդեցություններին դիմադրության առումով աղյուսակը համապատասխանում է UHL 4.2 տարբերակին՝ ըստ ԳՕՍՏ 15150 ստանդարտի։</w:t>
            </w:r>
          </w:p>
          <w:p w14:paraId="685FCDA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մատակարարման տեսակը։ Պահարանը պետք է մատակարարվի հավաքված վիճակում։</w:t>
            </w:r>
          </w:p>
          <w:p w14:paraId="3E6094B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ոչ ավելի, քան 165 կգ</w:t>
            </w:r>
          </w:p>
          <w:p w14:paraId="1A37358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Երաշխիքային ժամկետը՝ 24 ամիս</w:t>
            </w:r>
          </w:p>
          <w:p w14:paraId="7A32AF80" w14:textId="530C9910"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Փաստաթղթեր՝ Անձնագիր,</w:t>
            </w:r>
          </w:p>
        </w:tc>
        <w:tc>
          <w:tcPr>
            <w:tcW w:w="567" w:type="dxa"/>
            <w:vMerge/>
          </w:tcPr>
          <w:p w14:paraId="0583C959" w14:textId="77777777" w:rsidR="00AE105C" w:rsidRPr="001E526B" w:rsidRDefault="00AE105C" w:rsidP="00FC6F79">
            <w:pPr>
              <w:spacing w:after="120"/>
              <w:rPr>
                <w:rFonts w:ascii="GHEA Grapalat" w:hAnsi="GHEA Grapalat"/>
                <w:sz w:val="16"/>
                <w:szCs w:val="16"/>
                <w:lang w:val="hy-AM"/>
              </w:rPr>
            </w:pPr>
          </w:p>
        </w:tc>
        <w:tc>
          <w:tcPr>
            <w:tcW w:w="1417" w:type="dxa"/>
            <w:vMerge/>
          </w:tcPr>
          <w:p w14:paraId="3BB6FE7E" w14:textId="77777777" w:rsidR="00AE105C" w:rsidRPr="001E526B" w:rsidRDefault="00AE105C" w:rsidP="00FC6F79">
            <w:pPr>
              <w:spacing w:after="120"/>
              <w:rPr>
                <w:rFonts w:ascii="GHEA Grapalat" w:hAnsi="GHEA Grapalat"/>
                <w:sz w:val="16"/>
                <w:szCs w:val="16"/>
                <w:lang w:val="hy-AM"/>
              </w:rPr>
            </w:pPr>
          </w:p>
        </w:tc>
        <w:tc>
          <w:tcPr>
            <w:tcW w:w="567" w:type="dxa"/>
            <w:vMerge/>
          </w:tcPr>
          <w:p w14:paraId="764DF878" w14:textId="77777777" w:rsidR="00AE105C" w:rsidRPr="001E526B" w:rsidRDefault="00AE105C" w:rsidP="00FC6F79">
            <w:pPr>
              <w:spacing w:after="120"/>
              <w:rPr>
                <w:rFonts w:ascii="GHEA Grapalat" w:hAnsi="GHEA Grapalat"/>
                <w:sz w:val="16"/>
                <w:szCs w:val="16"/>
                <w:lang w:val="hy-AM"/>
              </w:rPr>
            </w:pPr>
          </w:p>
        </w:tc>
        <w:tc>
          <w:tcPr>
            <w:tcW w:w="1843" w:type="dxa"/>
            <w:vMerge/>
          </w:tcPr>
          <w:p w14:paraId="2842057D" w14:textId="77777777" w:rsidR="00AE105C" w:rsidRPr="001E526B" w:rsidRDefault="00AE105C" w:rsidP="00FC6F79">
            <w:pPr>
              <w:spacing w:after="120"/>
              <w:rPr>
                <w:rFonts w:ascii="GHEA Grapalat" w:hAnsi="GHEA Grapalat"/>
                <w:sz w:val="16"/>
                <w:szCs w:val="16"/>
                <w:lang w:val="hy-AM"/>
              </w:rPr>
            </w:pPr>
          </w:p>
        </w:tc>
      </w:tr>
      <w:tr w:rsidR="00AE105C" w:rsidRPr="001E526B" w14:paraId="440C2C8B" w14:textId="77777777" w:rsidTr="00FC6F79">
        <w:trPr>
          <w:trHeight w:val="53"/>
        </w:trPr>
        <w:tc>
          <w:tcPr>
            <w:tcW w:w="709" w:type="dxa"/>
            <w:vMerge/>
          </w:tcPr>
          <w:p w14:paraId="34FEB2EE"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21BCDCC5" w14:textId="77777777" w:rsidR="00AE105C" w:rsidRPr="001E526B" w:rsidRDefault="00AE105C" w:rsidP="00FC6F79">
            <w:pPr>
              <w:spacing w:after="120"/>
              <w:rPr>
                <w:rFonts w:ascii="GHEA Grapalat" w:hAnsi="GHEA Grapalat"/>
                <w:sz w:val="16"/>
                <w:szCs w:val="16"/>
                <w:lang w:val="hy-AM"/>
              </w:rPr>
            </w:pPr>
          </w:p>
        </w:tc>
        <w:tc>
          <w:tcPr>
            <w:tcW w:w="8027" w:type="dxa"/>
          </w:tcPr>
          <w:p w14:paraId="365701E6" w14:textId="77777777" w:rsidR="00AE105C" w:rsidRDefault="00AE105C" w:rsidP="00FC6F79">
            <w:pPr>
              <w:rPr>
                <w:rFonts w:ascii="Sylfaen" w:hAnsi="Sylfaen"/>
                <w:sz w:val="16"/>
                <w:lang w:val="hy-AM"/>
              </w:rPr>
            </w:pPr>
          </w:p>
          <w:p w14:paraId="6A60B003"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 xml:space="preserve">Պատին ամրացվող լաբորատոր սեղան – </w:t>
            </w:r>
          </w:p>
          <w:p w14:paraId="1A4D5E20" w14:textId="77777777" w:rsidR="00AE105C" w:rsidRPr="001E526B" w:rsidRDefault="00AE105C" w:rsidP="00FC6F79">
            <w:pPr>
              <w:pStyle w:val="NoSpacing"/>
              <w:rPr>
                <w:rFonts w:ascii="Times New Roman" w:hAnsi="Times New Roman"/>
                <w:sz w:val="16"/>
                <w:lang w:val="hy-AM"/>
              </w:rPr>
            </w:pPr>
            <w:r w:rsidRPr="001E526B">
              <w:rPr>
                <w:rFonts w:ascii="Times New Roman" w:hAnsi="Times New Roman"/>
                <w:b/>
                <w:sz w:val="16"/>
                <w:lang w:val="hy-AM"/>
              </w:rPr>
              <w:t>Քանակ 3 հատ</w:t>
            </w:r>
          </w:p>
          <w:p w14:paraId="25BB51BD" w14:textId="46822613" w:rsidR="00AE105C" w:rsidRDefault="00AE105C" w:rsidP="00FC6F79">
            <w:pPr>
              <w:rPr>
                <w:rFonts w:ascii="Sylfaen" w:hAnsi="Sylfaen"/>
                <w:sz w:val="16"/>
                <w:lang w:val="hy-AM"/>
              </w:rPr>
            </w:pPr>
            <w:r>
              <w:object w:dxaOrig="6270" w:dyaOrig="5925" w14:anchorId="1E3B7769">
                <v:shape id="_x0000_i1028" type="#_x0000_t75" style="width:100.8pt;height:94.45pt" o:ole="">
                  <v:imagedata r:id="rId21" o:title=""/>
                </v:shape>
                <o:OLEObject Type="Embed" ProgID="PBrush" ShapeID="_x0000_i1028" DrawAspect="Content" ObjectID="_1843895077" r:id="rId22"/>
              </w:object>
            </w:r>
          </w:p>
          <w:p w14:paraId="7A90A1A4" w14:textId="42F0AA1F" w:rsidR="00AE105C" w:rsidRPr="001E526B" w:rsidRDefault="00AE105C" w:rsidP="00FC6F79">
            <w:pPr>
              <w:rPr>
                <w:rFonts w:ascii="Sylfaen" w:hAnsi="Sylfaen"/>
                <w:sz w:val="16"/>
                <w:lang w:val="hy-AM"/>
              </w:rPr>
            </w:pPr>
            <w:r w:rsidRPr="001E526B">
              <w:rPr>
                <w:rFonts w:ascii="Sylfaen" w:hAnsi="Sylfaen"/>
                <w:sz w:val="16"/>
                <w:lang w:val="hy-AM"/>
              </w:rPr>
              <w:t>Նպատակ Նախատեսված է քիմիական, ֆիզիկական, կենսաբանական լաբորատորիաների աշխատակիցների աշխատատեղերը կազմակերպելու, քիմիական, ֆիզիկական և կենսաբանական աշխատանքների ընթացքում տարբեր սարքեր և սարքավորումներ տեղադրելու համար։</w:t>
            </w:r>
          </w:p>
          <w:p w14:paraId="1995FE33" w14:textId="77777777" w:rsidR="00AE105C" w:rsidRPr="001E526B" w:rsidRDefault="00AE105C" w:rsidP="00FC6F79">
            <w:pPr>
              <w:rPr>
                <w:rFonts w:ascii="Sylfaen" w:hAnsi="Sylfaen"/>
                <w:sz w:val="16"/>
                <w:lang w:val="hy-AM"/>
              </w:rPr>
            </w:pPr>
          </w:p>
          <w:p w14:paraId="2A45BA7A" w14:textId="77777777" w:rsidR="00AE105C" w:rsidRPr="001E526B" w:rsidRDefault="00AE105C" w:rsidP="00FC6F79">
            <w:pPr>
              <w:rPr>
                <w:rFonts w:ascii="Sylfaen" w:hAnsi="Sylfaen"/>
                <w:sz w:val="16"/>
                <w:lang w:val="hy-AM"/>
              </w:rPr>
            </w:pPr>
            <w:r w:rsidRPr="001E526B">
              <w:rPr>
                <w:rFonts w:ascii="Sylfaen" w:hAnsi="Sylfaen"/>
                <w:sz w:val="16"/>
                <w:lang w:val="hy-AM"/>
              </w:rPr>
              <w:t>Սեղանի ընդհանուր չափսերը (Երկարություն x Լայնություն x Բարձրություն), մմ՝ 1504x800x900</w:t>
            </w:r>
          </w:p>
          <w:p w14:paraId="500FACE4" w14:textId="77777777" w:rsidR="00AE105C" w:rsidRPr="001E526B" w:rsidRDefault="00AE105C" w:rsidP="00FC6F79">
            <w:pPr>
              <w:rPr>
                <w:rFonts w:ascii="Sylfaen" w:hAnsi="Sylfaen"/>
                <w:sz w:val="16"/>
                <w:lang w:val="hy-AM"/>
              </w:rPr>
            </w:pPr>
            <w:r w:rsidRPr="001E526B">
              <w:rPr>
                <w:rFonts w:ascii="Sylfaen" w:hAnsi="Sylfaen"/>
                <w:sz w:val="16"/>
                <w:lang w:val="hy-AM"/>
              </w:rPr>
              <w:t>Սեղանի կառուցվածք Սեղանը ծալովի մետաղական շրջանակ է՝ առանց կլորացված տարրերի Սեղանի վերևի մասով։</w:t>
            </w:r>
          </w:p>
          <w:p w14:paraId="0468871D" w14:textId="77777777" w:rsidR="00AE105C" w:rsidRPr="001E526B" w:rsidRDefault="00AE105C" w:rsidP="00FC6F79">
            <w:pPr>
              <w:rPr>
                <w:rFonts w:ascii="Sylfaen" w:hAnsi="Sylfaen"/>
                <w:sz w:val="16"/>
                <w:lang w:val="hy-AM"/>
              </w:rPr>
            </w:pPr>
            <w:r w:rsidRPr="001E526B">
              <w:rPr>
                <w:rFonts w:ascii="Sylfaen" w:hAnsi="Sylfaen"/>
                <w:sz w:val="16"/>
                <w:lang w:val="hy-AM"/>
              </w:rPr>
              <w:t>Սեղանի շրջանակը պետք է բաղկացած լինի երկու հայելային դարակաշարերից, հետևի պատից և վերին կապիչից։</w:t>
            </w:r>
          </w:p>
          <w:p w14:paraId="391426AC" w14:textId="77777777" w:rsidR="00AE105C" w:rsidRPr="001E526B" w:rsidRDefault="00AE105C" w:rsidP="00FC6F79">
            <w:pPr>
              <w:rPr>
                <w:rFonts w:ascii="Sylfaen" w:hAnsi="Sylfaen"/>
                <w:sz w:val="16"/>
                <w:lang w:val="hy-AM"/>
              </w:rPr>
            </w:pPr>
            <w:r w:rsidRPr="001E526B">
              <w:rPr>
                <w:rFonts w:ascii="Sylfaen" w:hAnsi="Sylfaen"/>
                <w:sz w:val="16"/>
                <w:lang w:val="hy-AM"/>
              </w:rPr>
              <w:t>Կառուցվածքի բոլոր թերթային տարրերը պետք է պատրաստված լինեն առնվազն 1.2 մմ հաստությամբ պողպատե թերթից։</w:t>
            </w:r>
          </w:p>
          <w:p w14:paraId="551C64BB" w14:textId="77777777" w:rsidR="00AE105C" w:rsidRPr="001E526B" w:rsidRDefault="00AE105C" w:rsidP="00FC6F79">
            <w:pPr>
              <w:rPr>
                <w:rFonts w:ascii="Sylfaen" w:hAnsi="Sylfaen"/>
                <w:sz w:val="16"/>
                <w:lang w:val="hy-AM"/>
              </w:rPr>
            </w:pPr>
            <w:r w:rsidRPr="001E526B">
              <w:rPr>
                <w:rFonts w:ascii="Sylfaen" w:hAnsi="Sylfaen"/>
                <w:sz w:val="16"/>
                <w:lang w:val="hy-AM"/>
              </w:rPr>
              <w:t>Դարակաշարերը C-աձև կառուցվածք ունեն։ Դարակաշարերը պետք է պատրաստված լինեն 30x30 մմ քառակուսի պողպատե խողովակից՝ 1.2 մմ պատի հաստությամբ և 30x60 մմ ուղղանկյուն պողպատե խողովակից՝ 2 մմ պատի հաստությամբ։ Դարակաշարի հորիզոնական խողովակների միջև տեղադրվում է 1.2 մմ հաստությամբ պողպատե թերթի վահանակ՝ առնվազն 760x220 մմ չափսերով։ Պատրաստի արտադրանքի դարակների բարձրությունը պետք է լինի 850 մմ։</w:t>
            </w:r>
          </w:p>
          <w:p w14:paraId="3D514861" w14:textId="77777777" w:rsidR="00AE105C" w:rsidRPr="001E526B" w:rsidRDefault="00AE105C" w:rsidP="00FC6F79">
            <w:pPr>
              <w:rPr>
                <w:rFonts w:ascii="Sylfaen" w:hAnsi="Sylfaen"/>
                <w:sz w:val="16"/>
                <w:lang w:val="hy-AM"/>
              </w:rPr>
            </w:pPr>
            <w:r w:rsidRPr="001E526B">
              <w:rPr>
                <w:rFonts w:ascii="Sylfaen" w:hAnsi="Sylfaen"/>
                <w:sz w:val="16"/>
                <w:lang w:val="hy-AM"/>
              </w:rPr>
              <w:t>Վերին շրջանակի կապիչը պետք է լինի ոչ ավելի, քան 1390x530 մմ և պատրաստված լինի 30x30 մմ քառակուսի պողպատե խողովակից՝ 1.2 մմ պատի հաստությամբ։</w:t>
            </w:r>
          </w:p>
          <w:p w14:paraId="72528109" w14:textId="77777777" w:rsidR="00AE105C" w:rsidRPr="001E526B" w:rsidRDefault="00AE105C" w:rsidP="00FC6F79">
            <w:pPr>
              <w:rPr>
                <w:rFonts w:ascii="Sylfaen" w:hAnsi="Sylfaen"/>
                <w:sz w:val="16"/>
                <w:lang w:val="hy-AM"/>
              </w:rPr>
            </w:pPr>
          </w:p>
          <w:p w14:paraId="622D2144" w14:textId="77777777" w:rsidR="00AE105C" w:rsidRPr="001E526B" w:rsidRDefault="00AE105C" w:rsidP="00FC6F79">
            <w:pPr>
              <w:rPr>
                <w:rFonts w:ascii="Sylfaen" w:hAnsi="Sylfaen"/>
                <w:sz w:val="16"/>
                <w:lang w:val="hy-AM"/>
              </w:rPr>
            </w:pPr>
            <w:r w:rsidRPr="001E526B">
              <w:rPr>
                <w:rFonts w:ascii="Sylfaen" w:hAnsi="Sylfaen"/>
                <w:sz w:val="16"/>
                <w:lang w:val="hy-AM"/>
              </w:rPr>
              <w:t>Շրջանակի հետևի պատը պետք է պատրաստված լինի պողպատե թերթից՝ առնվազն 1.2 մմ հաստությամբ։ Հետևի պատի բարձրությունը պետք է լինի ոչ ավելի, քան 500 մմ։</w:t>
            </w:r>
          </w:p>
          <w:p w14:paraId="7862163A" w14:textId="77777777" w:rsidR="00AE105C" w:rsidRPr="001E526B" w:rsidRDefault="00AE105C" w:rsidP="00FC6F79">
            <w:pPr>
              <w:rPr>
                <w:rFonts w:ascii="Sylfaen" w:hAnsi="Sylfaen"/>
                <w:sz w:val="16"/>
                <w:lang w:val="hy-AM"/>
              </w:rPr>
            </w:pPr>
            <w:r w:rsidRPr="001E526B">
              <w:rPr>
                <w:rFonts w:ascii="Sylfaen" w:hAnsi="Sylfaen"/>
                <w:sz w:val="16"/>
                <w:lang w:val="hy-AM"/>
              </w:rPr>
              <w:t>Խողովակային կառուցվածքների ծայրերը պետք է ծածկված լինեն պոլիէթիլենից պատրաստված դեկորատիվ խցաններով։</w:t>
            </w:r>
          </w:p>
          <w:p w14:paraId="65FB97D1" w14:textId="77777777" w:rsidR="00AE105C" w:rsidRPr="001E526B" w:rsidRDefault="00AE105C" w:rsidP="00FC6F79">
            <w:pPr>
              <w:rPr>
                <w:rFonts w:ascii="Sylfaen" w:hAnsi="Sylfaen"/>
                <w:sz w:val="16"/>
                <w:lang w:val="hy-AM"/>
              </w:rPr>
            </w:pPr>
            <w:r w:rsidRPr="001E526B">
              <w:rPr>
                <w:rFonts w:ascii="Sylfaen" w:hAnsi="Sylfaen"/>
                <w:sz w:val="16"/>
                <w:lang w:val="hy-AM"/>
              </w:rPr>
              <w:t>Սեղանը պետք է տեղադրվի առնվազն 40 մմ տրամագծով կարգավորվող հենարանների վրա։</w:t>
            </w:r>
          </w:p>
          <w:p w14:paraId="7FFC2ABA" w14:textId="77777777" w:rsidR="00AE105C" w:rsidRPr="001E526B" w:rsidRDefault="00AE105C" w:rsidP="00FC6F79">
            <w:pPr>
              <w:rPr>
                <w:rFonts w:ascii="Sylfaen" w:hAnsi="Sylfaen"/>
                <w:sz w:val="16"/>
                <w:lang w:val="hy-AM"/>
              </w:rPr>
            </w:pPr>
            <w:r w:rsidRPr="001E526B">
              <w:rPr>
                <w:rFonts w:ascii="Sylfaen" w:hAnsi="Sylfaen"/>
                <w:sz w:val="16"/>
                <w:lang w:val="hy-AM"/>
              </w:rPr>
              <w:t>Սեղանի շրջանակի ծածկույթ։ Բոլոր մետաղական շրջանակի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080020CD" w14:textId="77777777" w:rsidR="00AE105C" w:rsidRPr="001E526B" w:rsidRDefault="00AE105C" w:rsidP="00FC6F79">
            <w:pPr>
              <w:rPr>
                <w:rFonts w:ascii="Sylfaen" w:hAnsi="Sylfaen"/>
                <w:sz w:val="16"/>
                <w:lang w:val="hy-AM"/>
              </w:rPr>
            </w:pPr>
            <w:r w:rsidRPr="001E526B">
              <w:rPr>
                <w:rFonts w:ascii="Sylfaen" w:hAnsi="Sylfaen"/>
                <w:sz w:val="16"/>
                <w:lang w:val="hy-AM"/>
              </w:rPr>
              <w:t>Լաբորատոր դասի աշխատանքային մակերեսի նյութ</w:t>
            </w:r>
          </w:p>
          <w:p w14:paraId="07F71C70" w14:textId="77777777" w:rsidR="00AE105C" w:rsidRPr="001E526B" w:rsidRDefault="00AE105C" w:rsidP="00FC6F79">
            <w:pPr>
              <w:rPr>
                <w:rFonts w:ascii="Sylfaen" w:hAnsi="Sylfaen"/>
                <w:sz w:val="16"/>
                <w:lang w:val="hy-AM"/>
              </w:rPr>
            </w:pPr>
            <w:r w:rsidRPr="001E526B">
              <w:rPr>
                <w:rFonts w:ascii="Sylfaen" w:hAnsi="Sylfaen"/>
                <w:sz w:val="16"/>
                <w:lang w:val="hy-AM"/>
              </w:rPr>
              <w:t xml:space="preserve">Աշխատանքային մակերեսի նյութի նկարագրությունը։ </w:t>
            </w:r>
          </w:p>
          <w:p w14:paraId="2E0A9E80" w14:textId="77777777" w:rsidR="00AE105C" w:rsidRPr="001E526B" w:rsidRDefault="00AE105C" w:rsidP="00FC6F79">
            <w:pPr>
              <w:rPr>
                <w:rFonts w:ascii="Sylfaen" w:hAnsi="Sylfaen"/>
                <w:sz w:val="16"/>
                <w:lang w:val="hy-AM"/>
              </w:rPr>
            </w:pPr>
            <w:r w:rsidRPr="001E526B">
              <w:rPr>
                <w:rFonts w:ascii="Sylfaen" w:hAnsi="Sylfaen"/>
                <w:sz w:val="16"/>
                <w:lang w:val="hy-AM"/>
              </w:rPr>
              <w:t>Աշխատանքային մակերեսի նյութ՝ Labgrade</w:t>
            </w:r>
          </w:p>
          <w:p w14:paraId="686F559C" w14:textId="77777777" w:rsidR="00AE105C" w:rsidRPr="001E526B" w:rsidRDefault="00AE105C" w:rsidP="00FC6F79">
            <w:pPr>
              <w:rPr>
                <w:rFonts w:ascii="Sylfaen" w:hAnsi="Sylfaen"/>
                <w:sz w:val="16"/>
                <w:lang w:val="hy-AM"/>
              </w:rPr>
            </w:pPr>
            <w:r w:rsidRPr="001E526B">
              <w:rPr>
                <w:rFonts w:ascii="Sylfaen" w:hAnsi="Sylfaen"/>
                <w:sz w:val="16"/>
                <w:lang w:val="hy-AM"/>
              </w:rPr>
              <w:lastRenderedPageBreak/>
              <w:t>Սեղանի վերևի մասի աշխատանքային մակերեսը պետք է պատրաստված լինի ջերմակայուն խեժերի վրա հիմնված մոնոլիտ շերտավորված բարձր ճնշման պլաստիկից՝ առնվազն 16 մմ հաստությամբ։ Սեղանի վերին շերտը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վերին շերտը պետք է լինի մաշվածությանը դիմացկուն և ունենա լավ հակաստատիկ հատկություններ: Սեղանը պետք է հագեցած լինի ջրահեռացման լվացարանով և սառը ջրի ծորակով: Հասանելիություն</w:t>
            </w:r>
          </w:p>
          <w:p w14:paraId="12343BF5" w14:textId="77777777" w:rsidR="00AE105C" w:rsidRPr="001E526B" w:rsidRDefault="00AE105C" w:rsidP="00FC6F79">
            <w:pPr>
              <w:rPr>
                <w:rFonts w:ascii="Sylfaen" w:hAnsi="Sylfaen"/>
                <w:sz w:val="16"/>
                <w:lang w:val="hy-AM"/>
              </w:rPr>
            </w:pPr>
            <w:r w:rsidRPr="001E526B">
              <w:rPr>
                <w:rFonts w:ascii="Sylfaen" w:hAnsi="Sylfaen"/>
                <w:sz w:val="16"/>
                <w:lang w:val="hy-AM"/>
              </w:rPr>
              <w:t>Ջրահեռացման լվացարանի նյութ՝ պոլիպրոպիլեն</w:t>
            </w:r>
          </w:p>
          <w:p w14:paraId="78ECEA43" w14:textId="77777777" w:rsidR="00AE105C" w:rsidRPr="001E526B" w:rsidRDefault="00AE105C" w:rsidP="00FC6F79">
            <w:pPr>
              <w:rPr>
                <w:rFonts w:ascii="Sylfaen" w:hAnsi="Sylfaen"/>
                <w:sz w:val="16"/>
                <w:lang w:val="hy-AM"/>
              </w:rPr>
            </w:pPr>
            <w:r w:rsidRPr="001E526B">
              <w:rPr>
                <w:rFonts w:ascii="Sylfaen" w:hAnsi="Sylfaen"/>
                <w:sz w:val="16"/>
                <w:lang w:val="hy-AM"/>
              </w:rPr>
              <w:t>Լվացարանի ընդհանուր չափսերը, ոչ ավելի, մմ՝ 160x160 մմ, ներքին տրամագիծ՝ 140 մմ:</w:t>
            </w:r>
          </w:p>
          <w:p w14:paraId="33E3F863" w14:textId="77777777" w:rsidR="00AE105C" w:rsidRPr="001E526B" w:rsidRDefault="00AE105C" w:rsidP="00FC6F79">
            <w:pPr>
              <w:rPr>
                <w:rFonts w:ascii="Sylfaen" w:hAnsi="Sylfaen"/>
                <w:sz w:val="16"/>
                <w:lang w:val="hy-AM"/>
              </w:rPr>
            </w:pPr>
            <w:r w:rsidRPr="001E526B">
              <w:rPr>
                <w:rFonts w:ascii="Sylfaen" w:hAnsi="Sylfaen"/>
                <w:sz w:val="16"/>
                <w:lang w:val="hy-AM"/>
              </w:rPr>
              <w:t>Ճկուն ջրամատակարարում, սիֆոն և ջրահեռացման համակարգ: Հասանելիություն</w:t>
            </w:r>
          </w:p>
          <w:p w14:paraId="4BBCC51B" w14:textId="77777777" w:rsidR="00AE105C" w:rsidRPr="001E526B" w:rsidRDefault="00AE105C" w:rsidP="00FC6F79">
            <w:pPr>
              <w:rPr>
                <w:rFonts w:ascii="Sylfaen" w:hAnsi="Sylfaen"/>
                <w:sz w:val="16"/>
                <w:lang w:val="hy-AM"/>
              </w:rPr>
            </w:pPr>
            <w:r w:rsidRPr="001E526B">
              <w:rPr>
                <w:rFonts w:ascii="Sylfaen" w:hAnsi="Sylfaen"/>
                <w:sz w:val="16"/>
                <w:lang w:val="hy-AM"/>
              </w:rPr>
              <w:t>Սեղանը պետք է հագեցած լինի կախովի պահարանով: Հասանելիություն</w:t>
            </w:r>
          </w:p>
          <w:p w14:paraId="23E2802A" w14:textId="77777777" w:rsidR="00AE105C" w:rsidRPr="001E526B" w:rsidRDefault="00AE105C" w:rsidP="00FC6F79">
            <w:pPr>
              <w:rPr>
                <w:rFonts w:ascii="Sylfaen" w:hAnsi="Sylfaen"/>
                <w:sz w:val="16"/>
                <w:lang w:val="hy-AM"/>
              </w:rPr>
            </w:pPr>
            <w:r w:rsidRPr="001E526B">
              <w:rPr>
                <w:rFonts w:ascii="Sylfaen" w:hAnsi="Sylfaen"/>
                <w:sz w:val="16"/>
                <w:lang w:val="hy-AM"/>
              </w:rPr>
              <w:t>Կախովի պահարանի դիզայն: Պահարանը նախատեսված է լաբորատոր սեղանները լրացնելու և սպառվող նյութեր կամ փաստաթղթեր պահելու համար:</w:t>
            </w:r>
          </w:p>
          <w:p w14:paraId="435B9F8D" w14:textId="77777777" w:rsidR="00AE105C" w:rsidRPr="001E526B" w:rsidRDefault="00AE105C" w:rsidP="00FC6F79">
            <w:pPr>
              <w:rPr>
                <w:rFonts w:ascii="Sylfaen" w:hAnsi="Sylfaen"/>
                <w:sz w:val="16"/>
                <w:lang w:val="hy-AM"/>
              </w:rPr>
            </w:pPr>
            <w:r w:rsidRPr="001E526B">
              <w:rPr>
                <w:rFonts w:ascii="Sylfaen" w:hAnsi="Sylfaen"/>
                <w:sz w:val="16"/>
                <w:lang w:val="hy-AM"/>
              </w:rPr>
              <w:t>Ընդհանուր չափսեր (ԼxԽxԲ)՝ 400x490x824 մմ:</w:t>
            </w:r>
          </w:p>
          <w:p w14:paraId="2D04CB53" w14:textId="77777777" w:rsidR="00AE105C" w:rsidRPr="001E526B" w:rsidRDefault="00AE105C" w:rsidP="00FC6F79">
            <w:pPr>
              <w:rPr>
                <w:rFonts w:ascii="Sylfaen" w:hAnsi="Sylfaen"/>
                <w:sz w:val="16"/>
                <w:lang w:val="hy-AM"/>
              </w:rPr>
            </w:pPr>
            <w:r w:rsidRPr="001E526B">
              <w:rPr>
                <w:rFonts w:ascii="Sylfaen" w:hAnsi="Sylfaen"/>
                <w:sz w:val="16"/>
                <w:lang w:val="hy-AM"/>
              </w:rPr>
              <w:t>Պահարանը ծալովի կառուցվածք է, որը բաղկացած է հատակից, հետևի պատից, երկու կողային պատերից, կափարիչից, կախելու համար նախատեսված փակագծերից և դարակներից: Պահարանի բոլոր մասերը պետք է պատրաստված լինեն առնվազն 16 մմ հաստությամբ շերտավորված փայտե տախտակից: Եզրային ժապավենը պետք է սոսնձված լինի բոլոր մասերի տեսանելի ծայրերին։</w:t>
            </w:r>
          </w:p>
          <w:p w14:paraId="2BF90698" w14:textId="77777777" w:rsidR="00AE105C" w:rsidRPr="001E526B" w:rsidRDefault="00AE105C" w:rsidP="00FC6F79">
            <w:pPr>
              <w:rPr>
                <w:rFonts w:ascii="Sylfaen" w:hAnsi="Sylfaen"/>
                <w:sz w:val="16"/>
                <w:lang w:val="hy-AM"/>
              </w:rPr>
            </w:pPr>
            <w:r w:rsidRPr="001E526B">
              <w:rPr>
                <w:rFonts w:ascii="Sylfaen" w:hAnsi="Sylfaen"/>
                <w:sz w:val="16"/>
                <w:lang w:val="hy-AM"/>
              </w:rPr>
              <w:t>Պահարանի ներքևի մասը պետք է ունենա անցքեր՝ կողային և հետևի պատերը ամրացնելու համար։ Ներքևի մասի չափերը պետք է լինեն առնվազն (Լայնություն*Խորություն) 400*474 մմ։</w:t>
            </w:r>
          </w:p>
          <w:p w14:paraId="0B7ECE16" w14:textId="77777777" w:rsidR="00AE105C" w:rsidRPr="001E526B" w:rsidRDefault="00AE105C" w:rsidP="00FC6F79">
            <w:pPr>
              <w:rPr>
                <w:rFonts w:ascii="Sylfaen" w:hAnsi="Sylfaen"/>
                <w:sz w:val="16"/>
                <w:lang w:val="hy-AM"/>
              </w:rPr>
            </w:pPr>
            <w:r w:rsidRPr="001E526B">
              <w:rPr>
                <w:rFonts w:ascii="Sylfaen" w:hAnsi="Sylfaen"/>
                <w:sz w:val="16"/>
                <w:lang w:val="hy-AM"/>
              </w:rPr>
              <w:t>Կողային պատերը պետք է ունենան առնվազն (Բարձրություն*Խորություն) 727*474 մմ չափսեր և միացված լինեն հետևի պատին, հատակին և կափարիչին՝ օգտագործելով էքսցենտրիկ ամրակներ։ Հետևի պատը պետք է ունենա անցքեր՝ փակագծին միանալու համար և ունենա առնվազն (Բարձրություն*Խորություն) 727*368 մմ չափսեր։</w:t>
            </w:r>
          </w:p>
          <w:p w14:paraId="1AB4E5CE" w14:textId="77777777" w:rsidR="00AE105C" w:rsidRPr="001E526B" w:rsidRDefault="00AE105C" w:rsidP="00FC6F79">
            <w:pPr>
              <w:rPr>
                <w:rFonts w:ascii="Sylfaen" w:hAnsi="Sylfaen"/>
                <w:sz w:val="16"/>
                <w:lang w:val="hy-AM"/>
              </w:rPr>
            </w:pPr>
            <w:r w:rsidRPr="001E526B">
              <w:rPr>
                <w:rFonts w:ascii="Sylfaen" w:hAnsi="Sylfaen"/>
                <w:sz w:val="16"/>
                <w:lang w:val="hy-AM"/>
              </w:rPr>
              <w:t>Կափարիչը պետք է ունենա առնվազն (Լայնություն*Խորություն) 400*490 մմ ընդհանուր չափսեր և պետք է ունենա նաև անցքեր՝ փակագիծը ամրացնելու համար։ Ծայրերը պետք է ծածկված լինեն առնվազն 2 մմ հաստությամբ մոխրագույն եզրային ժապավենով։</w:t>
            </w:r>
          </w:p>
          <w:p w14:paraId="28E0D213" w14:textId="77777777" w:rsidR="00AE105C" w:rsidRPr="001E526B" w:rsidRDefault="00AE105C" w:rsidP="00FC6F79">
            <w:pPr>
              <w:rPr>
                <w:rFonts w:ascii="Sylfaen" w:hAnsi="Sylfaen"/>
                <w:sz w:val="16"/>
                <w:lang w:val="hy-AM"/>
              </w:rPr>
            </w:pPr>
            <w:r w:rsidRPr="001E526B">
              <w:rPr>
                <w:rFonts w:ascii="Sylfaen" w:hAnsi="Sylfaen"/>
                <w:sz w:val="16"/>
                <w:lang w:val="hy-AM"/>
              </w:rPr>
              <w:t>Կախովի փակագծերը պատրաստված են 2 մմ հաստությամբ թիթեղյա պողպատից և ամրացված են կորպուսին՝ օգտագործելով M6x30 կահույքի պտուտակներ։ Բոլոր մասերի տեսանելի ծայրերին պետք է սոսնձված լինի եզրային ժապավեն։</w:t>
            </w:r>
          </w:p>
          <w:p w14:paraId="53E7EC42" w14:textId="77777777" w:rsidR="00AE105C" w:rsidRPr="001E526B" w:rsidRDefault="00AE105C" w:rsidP="00FC6F79">
            <w:pPr>
              <w:rPr>
                <w:rFonts w:ascii="Sylfaen" w:hAnsi="Sylfaen"/>
                <w:sz w:val="16"/>
                <w:lang w:val="hy-AM"/>
              </w:rPr>
            </w:pPr>
            <w:r w:rsidRPr="001E526B">
              <w:rPr>
                <w:rFonts w:ascii="Sylfaen" w:hAnsi="Sylfaen"/>
                <w:sz w:val="16"/>
                <w:lang w:val="hy-AM"/>
              </w:rPr>
              <w:t>Տուփը պետք է բաղկացած լինի հատակից, երկու կողմերից, հետևի պատից և առջևի վահանակից՝ բռնակով։ Տուփի չափերը պետք է լինեն առնվազն (Լայնություն*Խորություն*Բարձրություն) 396*466*145 մմ։ Տուփերի քանակը՝ 5 հատ։ Յուրաքանչյուր տուփ պետք է հագեցած լինի բռնակով։</w:t>
            </w:r>
          </w:p>
          <w:p w14:paraId="035F7327" w14:textId="77777777" w:rsidR="00AE105C" w:rsidRPr="001E526B" w:rsidRDefault="00AE105C" w:rsidP="00FC6F79">
            <w:pPr>
              <w:rPr>
                <w:rFonts w:ascii="Sylfaen" w:hAnsi="Sylfaen"/>
                <w:sz w:val="16"/>
                <w:lang w:val="hy-AM"/>
              </w:rPr>
            </w:pPr>
            <w:r w:rsidRPr="001E526B">
              <w:rPr>
                <w:rFonts w:ascii="Sylfaen" w:hAnsi="Sylfaen"/>
                <w:sz w:val="16"/>
                <w:lang w:val="hy-AM"/>
              </w:rPr>
              <w:t xml:space="preserve">Սեղանը պետք է հագեցած լինի Սեղանի վերևի մասի դարակով։ </w:t>
            </w:r>
          </w:p>
          <w:p w14:paraId="7FD1441B" w14:textId="77777777" w:rsidR="00AE105C" w:rsidRPr="001E526B" w:rsidRDefault="00AE105C" w:rsidP="00FC6F79">
            <w:pPr>
              <w:rPr>
                <w:rFonts w:ascii="Sylfaen" w:hAnsi="Sylfaen"/>
                <w:sz w:val="16"/>
                <w:lang w:val="hy-AM"/>
              </w:rPr>
            </w:pPr>
            <w:r w:rsidRPr="001E526B">
              <w:rPr>
                <w:rFonts w:ascii="Sylfaen" w:hAnsi="Sylfaen"/>
                <w:sz w:val="16"/>
                <w:lang w:val="hy-AM"/>
              </w:rPr>
              <w:t>Դարակի դիզայն։ Դարակը նախատեսված է պատին ամրացվող սեղանները լրացնելու համար և ծառայում է աշխատանքային սեղանի տարածքը արդյունավետ կազմակերպելուն՝ ապահովելով լրացուցիչ պահեստավորման և տեղադրման տարածք սարքավորումների, ռեակտիվների և այլ անհրաժեշտ իրերի համար։ Ընդհանուր չափսերը (Լայնություն x Խորություն x Բարձրություն 1500x270x400 մմ)</w:t>
            </w:r>
          </w:p>
          <w:p w14:paraId="1A2EAEB5" w14:textId="77777777" w:rsidR="00AE105C" w:rsidRPr="001E526B" w:rsidRDefault="00AE105C" w:rsidP="00FC6F79">
            <w:pPr>
              <w:rPr>
                <w:rFonts w:ascii="Sylfaen" w:hAnsi="Sylfaen"/>
                <w:sz w:val="16"/>
                <w:lang w:val="hy-AM"/>
              </w:rPr>
            </w:pPr>
            <w:r w:rsidRPr="001E526B">
              <w:rPr>
                <w:rFonts w:ascii="Sylfaen" w:hAnsi="Sylfaen"/>
                <w:sz w:val="16"/>
                <w:lang w:val="hy-AM"/>
              </w:rPr>
              <w:t>Դարակը պետք է բաղկացած լինի ծալովի մետաղական շրջանակից և սեղանի վերնամասից՝ առանց էրգոնոմիկ կլորացված տարրերի։</w:t>
            </w:r>
          </w:p>
          <w:p w14:paraId="0BF102A4" w14:textId="77777777" w:rsidR="00AE105C" w:rsidRPr="001E526B" w:rsidRDefault="00AE105C" w:rsidP="00FC6F79">
            <w:pPr>
              <w:rPr>
                <w:rFonts w:ascii="Sylfaen" w:hAnsi="Sylfaen"/>
                <w:sz w:val="16"/>
                <w:lang w:val="hy-AM"/>
              </w:rPr>
            </w:pPr>
            <w:r w:rsidRPr="001E526B">
              <w:rPr>
                <w:rFonts w:ascii="Sylfaen" w:hAnsi="Sylfaen"/>
                <w:sz w:val="16"/>
                <w:lang w:val="hy-AM"/>
              </w:rPr>
              <w:t>Դարակը տեղադրվում է լաբորատոր (պատի) սեղանի աշխատանքային մակերեսին։</w:t>
            </w:r>
          </w:p>
          <w:p w14:paraId="37FEF97D" w14:textId="77777777" w:rsidR="00AE105C" w:rsidRPr="001E526B" w:rsidRDefault="00AE105C" w:rsidP="00FC6F79">
            <w:pPr>
              <w:rPr>
                <w:rFonts w:ascii="Sylfaen" w:hAnsi="Sylfaen"/>
                <w:sz w:val="16"/>
                <w:lang w:val="hy-AM"/>
              </w:rPr>
            </w:pPr>
            <w:r w:rsidRPr="001E526B">
              <w:rPr>
                <w:rFonts w:ascii="Sylfaen" w:hAnsi="Sylfaen"/>
                <w:sz w:val="16"/>
                <w:lang w:val="hy-AM"/>
              </w:rPr>
              <w:t>Դարակի շրջանակը պետք է բաղկացած լինի երկու հայելային դարակներից և միացնողից։ Դարակները T տառի տեսքով կառուցվածք են։</w:t>
            </w:r>
          </w:p>
          <w:p w14:paraId="4BB5F4D2" w14:textId="77777777" w:rsidR="00AE105C" w:rsidRPr="001E526B" w:rsidRDefault="00AE105C" w:rsidP="00FC6F79">
            <w:pPr>
              <w:rPr>
                <w:rFonts w:ascii="Sylfaen" w:hAnsi="Sylfaen"/>
                <w:sz w:val="16"/>
                <w:lang w:val="hy-AM"/>
              </w:rPr>
            </w:pPr>
            <w:r w:rsidRPr="001E526B">
              <w:rPr>
                <w:rFonts w:ascii="Sylfaen" w:hAnsi="Sylfaen"/>
                <w:sz w:val="16"/>
                <w:lang w:val="hy-AM"/>
              </w:rPr>
              <w:t>Դարակները պետք է պատրաստված լինեն 25x25 մմ քառակուսի պողպատե խողովակից՝ 1.2 մմ պատի հաստությամբ։ Շրջանակի կողային դարակների ուղղահայաց տարրերը պետք է զուգահեռ լինեն միմյանց։</w:t>
            </w:r>
          </w:p>
          <w:p w14:paraId="1E7DEFE9" w14:textId="77777777" w:rsidR="00AE105C" w:rsidRPr="001E526B" w:rsidRDefault="00AE105C" w:rsidP="00FC6F79">
            <w:pPr>
              <w:rPr>
                <w:rFonts w:ascii="Sylfaen" w:hAnsi="Sylfaen"/>
                <w:sz w:val="16"/>
                <w:lang w:val="hy-AM"/>
              </w:rPr>
            </w:pPr>
            <w:r w:rsidRPr="001E526B">
              <w:rPr>
                <w:rFonts w:ascii="Sylfaen" w:hAnsi="Sylfaen"/>
                <w:sz w:val="16"/>
                <w:lang w:val="hy-AM"/>
              </w:rPr>
              <w:t>Դարակները պետք է միացված լինեն միմյանց միացնողով։ Միացնողները պետք է պատրաստված լինեն 25x25 քառակուսի պողպատե խողովակից։</w:t>
            </w:r>
          </w:p>
          <w:p w14:paraId="60698C64" w14:textId="77777777" w:rsidR="00AE105C" w:rsidRPr="001E526B" w:rsidRDefault="00AE105C" w:rsidP="00FC6F79">
            <w:pPr>
              <w:rPr>
                <w:rFonts w:ascii="Sylfaen" w:hAnsi="Sylfaen"/>
                <w:sz w:val="16"/>
                <w:lang w:val="hy-AM"/>
              </w:rPr>
            </w:pPr>
            <w:r w:rsidRPr="001E526B">
              <w:rPr>
                <w:rFonts w:ascii="Sylfaen" w:hAnsi="Sylfaen"/>
                <w:sz w:val="16"/>
                <w:lang w:val="hy-AM"/>
              </w:rPr>
              <w:t>մմ՝ 1.2 մմ պատի հաստությամբ։</w:t>
            </w:r>
          </w:p>
          <w:p w14:paraId="4C3BD4DC" w14:textId="77777777" w:rsidR="00AE105C" w:rsidRPr="001E526B" w:rsidRDefault="00AE105C" w:rsidP="00FC6F79">
            <w:pPr>
              <w:rPr>
                <w:rFonts w:ascii="Sylfaen" w:hAnsi="Sylfaen"/>
                <w:sz w:val="16"/>
                <w:lang w:val="hy-AM"/>
              </w:rPr>
            </w:pPr>
          </w:p>
          <w:p w14:paraId="2E61D16B" w14:textId="77777777" w:rsidR="00AE105C" w:rsidRPr="001E526B" w:rsidRDefault="00AE105C" w:rsidP="00FC6F79">
            <w:pPr>
              <w:rPr>
                <w:rFonts w:ascii="Sylfaen" w:hAnsi="Sylfaen"/>
                <w:sz w:val="16"/>
                <w:lang w:val="hy-AM"/>
              </w:rPr>
            </w:pPr>
            <w:r w:rsidRPr="001E526B">
              <w:rPr>
                <w:rFonts w:ascii="Sylfaen" w:hAnsi="Sylfaen"/>
                <w:sz w:val="16"/>
                <w:lang w:val="hy-AM"/>
              </w:rPr>
              <w:t>Արտադրանքի գույնը (սեղան և դարակ) պատրաստված է մետաղից՝ մոխրագույն՝ ըստ RAL 7035 կատալոգի՝ շագրենի տեքստուրայով։</w:t>
            </w:r>
          </w:p>
          <w:p w14:paraId="79ABB302" w14:textId="77777777" w:rsidR="00AE105C" w:rsidRPr="001E526B" w:rsidRDefault="00AE105C" w:rsidP="00FC6F79">
            <w:pPr>
              <w:rPr>
                <w:rFonts w:ascii="Sylfaen" w:hAnsi="Sylfaen"/>
                <w:sz w:val="16"/>
                <w:lang w:val="hy-AM"/>
              </w:rPr>
            </w:pPr>
            <w:r w:rsidRPr="001E526B">
              <w:rPr>
                <w:rFonts w:ascii="Sylfaen" w:hAnsi="Sylfaen"/>
                <w:sz w:val="16"/>
                <w:lang w:val="hy-AM"/>
              </w:rPr>
              <w:t>Արտադրանքի գույնը (պահարան) պատրաստված է լամինացված փայտե տախտակից՝ մոխրագույն։</w:t>
            </w:r>
          </w:p>
          <w:p w14:paraId="4AFF5C52" w14:textId="77777777" w:rsidR="00AE105C" w:rsidRPr="001E526B" w:rsidRDefault="00AE105C" w:rsidP="00FC6F79">
            <w:pPr>
              <w:rPr>
                <w:rFonts w:ascii="Sylfaen" w:hAnsi="Sylfaen"/>
                <w:sz w:val="16"/>
                <w:lang w:val="hy-AM"/>
              </w:rPr>
            </w:pPr>
            <w:r w:rsidRPr="001E526B">
              <w:rPr>
                <w:rFonts w:ascii="Sylfaen" w:hAnsi="Sylfaen"/>
                <w:sz w:val="16"/>
                <w:lang w:val="hy-AM"/>
              </w:rPr>
              <w:lastRenderedPageBreak/>
              <w:t>Արտադրանքի քաշը (սեղան), ոչ ավելի, քան 42 կգ։</w:t>
            </w:r>
          </w:p>
          <w:p w14:paraId="418594B9" w14:textId="77777777" w:rsidR="00AE105C" w:rsidRPr="001E526B" w:rsidRDefault="00AE105C" w:rsidP="00FC6F79">
            <w:pPr>
              <w:rPr>
                <w:rFonts w:ascii="Sylfaen" w:hAnsi="Sylfaen"/>
                <w:sz w:val="16"/>
                <w:lang w:val="hy-AM"/>
              </w:rPr>
            </w:pPr>
            <w:r w:rsidRPr="001E526B">
              <w:rPr>
                <w:rFonts w:ascii="Sylfaen" w:hAnsi="Sylfaen"/>
                <w:sz w:val="16"/>
                <w:lang w:val="hy-AM"/>
              </w:rPr>
              <w:t>Արտադրանքի քաշը (դարակ), ոչ ավելի, քան 9.5 կգ։</w:t>
            </w:r>
          </w:p>
          <w:p w14:paraId="3CA75C5E" w14:textId="77777777" w:rsidR="00AE105C" w:rsidRPr="001E526B" w:rsidRDefault="00AE105C" w:rsidP="00FC6F79">
            <w:pPr>
              <w:rPr>
                <w:rFonts w:ascii="Sylfaen" w:hAnsi="Sylfaen"/>
                <w:sz w:val="16"/>
                <w:lang w:val="hy-AM"/>
              </w:rPr>
            </w:pPr>
            <w:r w:rsidRPr="001E526B">
              <w:rPr>
                <w:rFonts w:ascii="Sylfaen" w:hAnsi="Sylfaen"/>
                <w:sz w:val="16"/>
                <w:lang w:val="hy-AM"/>
              </w:rPr>
              <w:t>Արտադրանքի քաշը (պահարան), ոչ ավելի, քան 39 կգ։</w:t>
            </w:r>
          </w:p>
          <w:p w14:paraId="7B8F4FD9" w14:textId="77777777" w:rsidR="00AE105C" w:rsidRPr="001E526B" w:rsidRDefault="00AE105C" w:rsidP="00FC6F79">
            <w:pPr>
              <w:rPr>
                <w:rFonts w:ascii="Sylfaen" w:hAnsi="Sylfaen"/>
                <w:sz w:val="16"/>
                <w:lang w:val="hy-AM"/>
              </w:rPr>
            </w:pPr>
            <w:r w:rsidRPr="001E526B">
              <w:rPr>
                <w:rFonts w:ascii="Sylfaen" w:hAnsi="Sylfaen"/>
                <w:sz w:val="16"/>
                <w:lang w:val="hy-AM"/>
              </w:rPr>
              <w:t>Երաշխիքային ժամկետը՝ 24 ամիս։</w:t>
            </w:r>
          </w:p>
          <w:p w14:paraId="43F71F88" w14:textId="77777777" w:rsidR="00AE105C" w:rsidRPr="001E526B" w:rsidRDefault="00AE105C" w:rsidP="00FC6F79">
            <w:pPr>
              <w:rPr>
                <w:rFonts w:ascii="Sylfaen" w:hAnsi="Sylfaen"/>
                <w:sz w:val="16"/>
                <w:lang w:val="hy-AM"/>
              </w:rPr>
            </w:pPr>
            <w:r w:rsidRPr="001E526B">
              <w:rPr>
                <w:rFonts w:ascii="Sylfaen" w:hAnsi="Sylfaen"/>
                <w:sz w:val="16"/>
                <w:lang w:val="hy-AM"/>
              </w:rPr>
              <w:t>Արտադրանքի տեսակը, որով մատակարարվում է։ Սեղանը պետք է մատակարարվի չհավաքված՝ երեք ստվարաթղթե փաթեթներով։ Պատվանդանը պետք է մատակարարվի հավաքված՝ մեկ ստվարաթղթե փաթեթով։ Դարակը պետք է մատակարարվի չհավաքված՝ մեկ ստվարաթղթե փաթեթով։</w:t>
            </w:r>
          </w:p>
          <w:p w14:paraId="7A818D3A" w14:textId="77777777" w:rsidR="00AE105C" w:rsidRPr="001E526B" w:rsidRDefault="00AE105C" w:rsidP="00FC6F79">
            <w:pPr>
              <w:rPr>
                <w:rFonts w:ascii="Sylfaen" w:hAnsi="Sylfaen"/>
                <w:sz w:val="16"/>
                <w:lang w:val="hy-AM"/>
              </w:rPr>
            </w:pPr>
            <w:r w:rsidRPr="001E526B">
              <w:rPr>
                <w:rFonts w:ascii="Sylfaen" w:hAnsi="Sylfaen"/>
                <w:sz w:val="16"/>
                <w:lang w:val="hy-AM"/>
              </w:rPr>
              <w:t>Սեղանի կողմից պահանջվող չափանիշներ։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աղյուսակը համապատասխանում է UHL 4.2 տարբերակին՝ համաձայն ԳՕՍՏ 15150-ի։</w:t>
            </w:r>
          </w:p>
          <w:p w14:paraId="656E2DBB" w14:textId="5713EEB1" w:rsidR="00AE105C" w:rsidRPr="001E526B" w:rsidRDefault="00AE105C" w:rsidP="00FC6F79">
            <w:pPr>
              <w:spacing w:after="120"/>
              <w:rPr>
                <w:rFonts w:ascii="GHEA Grapalat" w:hAnsi="GHEA Grapalat"/>
                <w:sz w:val="16"/>
                <w:szCs w:val="16"/>
                <w:lang w:val="hy-AM"/>
              </w:rPr>
            </w:pPr>
            <w:r w:rsidRPr="001E526B">
              <w:rPr>
                <w:rFonts w:ascii="Sylfaen" w:hAnsi="Sylfaen"/>
                <w:sz w:val="16"/>
                <w:lang w:val="hy-AM"/>
              </w:rPr>
              <w:t>Փաստաթղթեր՝ անձնագիր – 1 օրինակ,</w:t>
            </w:r>
          </w:p>
        </w:tc>
        <w:tc>
          <w:tcPr>
            <w:tcW w:w="567" w:type="dxa"/>
            <w:vMerge/>
          </w:tcPr>
          <w:p w14:paraId="4EDD59AA" w14:textId="77777777" w:rsidR="00AE105C" w:rsidRPr="001E526B" w:rsidRDefault="00AE105C" w:rsidP="00FC6F79">
            <w:pPr>
              <w:spacing w:after="120"/>
              <w:rPr>
                <w:rFonts w:ascii="GHEA Grapalat" w:hAnsi="GHEA Grapalat"/>
                <w:sz w:val="16"/>
                <w:szCs w:val="16"/>
                <w:lang w:val="hy-AM"/>
              </w:rPr>
            </w:pPr>
          </w:p>
        </w:tc>
        <w:tc>
          <w:tcPr>
            <w:tcW w:w="1417" w:type="dxa"/>
            <w:vMerge/>
          </w:tcPr>
          <w:p w14:paraId="6E58A555" w14:textId="77777777" w:rsidR="00AE105C" w:rsidRPr="001E526B" w:rsidRDefault="00AE105C" w:rsidP="00FC6F79">
            <w:pPr>
              <w:spacing w:after="120"/>
              <w:rPr>
                <w:rFonts w:ascii="GHEA Grapalat" w:hAnsi="GHEA Grapalat"/>
                <w:sz w:val="16"/>
                <w:szCs w:val="16"/>
                <w:lang w:val="hy-AM"/>
              </w:rPr>
            </w:pPr>
          </w:p>
        </w:tc>
        <w:tc>
          <w:tcPr>
            <w:tcW w:w="567" w:type="dxa"/>
            <w:vMerge/>
          </w:tcPr>
          <w:p w14:paraId="59CBA863" w14:textId="77777777" w:rsidR="00AE105C" w:rsidRPr="001E526B" w:rsidRDefault="00AE105C" w:rsidP="00FC6F79">
            <w:pPr>
              <w:spacing w:after="120"/>
              <w:rPr>
                <w:rFonts w:ascii="GHEA Grapalat" w:hAnsi="GHEA Grapalat"/>
                <w:sz w:val="16"/>
                <w:szCs w:val="16"/>
                <w:lang w:val="hy-AM"/>
              </w:rPr>
            </w:pPr>
          </w:p>
        </w:tc>
        <w:tc>
          <w:tcPr>
            <w:tcW w:w="1843" w:type="dxa"/>
            <w:vMerge/>
          </w:tcPr>
          <w:p w14:paraId="7507B734" w14:textId="77777777" w:rsidR="00AE105C" w:rsidRPr="001E526B" w:rsidRDefault="00AE105C" w:rsidP="00FC6F79">
            <w:pPr>
              <w:spacing w:after="120"/>
              <w:rPr>
                <w:rFonts w:ascii="GHEA Grapalat" w:hAnsi="GHEA Grapalat"/>
                <w:sz w:val="16"/>
                <w:szCs w:val="16"/>
                <w:lang w:val="hy-AM"/>
              </w:rPr>
            </w:pPr>
          </w:p>
        </w:tc>
      </w:tr>
      <w:tr w:rsidR="00AE105C" w:rsidRPr="00BA5645" w14:paraId="56412709" w14:textId="77777777" w:rsidTr="00FC6F79">
        <w:trPr>
          <w:trHeight w:val="53"/>
        </w:trPr>
        <w:tc>
          <w:tcPr>
            <w:tcW w:w="709" w:type="dxa"/>
            <w:vMerge/>
          </w:tcPr>
          <w:p w14:paraId="2215A4A5"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1EDB58B6" w14:textId="77777777" w:rsidR="00AE105C" w:rsidRPr="001E526B" w:rsidRDefault="00AE105C" w:rsidP="00FC6F79">
            <w:pPr>
              <w:spacing w:after="120"/>
              <w:rPr>
                <w:rFonts w:ascii="GHEA Grapalat" w:hAnsi="GHEA Grapalat"/>
                <w:sz w:val="16"/>
                <w:szCs w:val="16"/>
                <w:lang w:val="hy-AM"/>
              </w:rPr>
            </w:pPr>
          </w:p>
        </w:tc>
        <w:tc>
          <w:tcPr>
            <w:tcW w:w="8027" w:type="dxa"/>
          </w:tcPr>
          <w:p w14:paraId="30E6B318"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Եզրային լվացարան</w:t>
            </w:r>
          </w:p>
          <w:p w14:paraId="1D716255"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Քանակ՝ 2 հատ։</w:t>
            </w:r>
          </w:p>
          <w:p w14:paraId="40ED1B4B" w14:textId="76D03488" w:rsidR="00AE105C" w:rsidRDefault="00AE105C" w:rsidP="00FC6F79">
            <w:pPr>
              <w:rPr>
                <w:rFonts w:ascii="Sylfaen" w:hAnsi="Sylfaen"/>
                <w:sz w:val="16"/>
                <w:szCs w:val="16"/>
                <w:lang w:val="hy-AM"/>
              </w:rPr>
            </w:pPr>
            <w:r>
              <w:object w:dxaOrig="11055" w:dyaOrig="11940" w14:anchorId="633CDC92">
                <v:shape id="_x0000_i1029" type="#_x0000_t75" style="width:89.3pt;height:96.75pt" o:ole="">
                  <v:imagedata r:id="rId23" o:title=""/>
                </v:shape>
                <o:OLEObject Type="Embed" ProgID="PBrush" ShapeID="_x0000_i1029" DrawAspect="Content" ObjectID="_1843895078" r:id="rId24"/>
              </w:object>
            </w:r>
          </w:p>
          <w:p w14:paraId="68B71ECF" w14:textId="0220D737"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 Լվացարանը օգտագործվում է քիմիական և կենսաքիմիական լաբորատորիաներում: Եզրային լվացարաններն օգտագործվում են կղզյակային սեղանները լրացնելու համար:</w:t>
            </w:r>
          </w:p>
          <w:p w14:paraId="5425E183" w14:textId="77777777" w:rsidR="00AE105C" w:rsidRPr="001E526B" w:rsidRDefault="00AE105C" w:rsidP="00FC6F79">
            <w:pPr>
              <w:rPr>
                <w:rFonts w:ascii="Sylfaen" w:hAnsi="Sylfaen"/>
                <w:sz w:val="16"/>
                <w:szCs w:val="16"/>
                <w:lang w:val="hy-AM"/>
              </w:rPr>
            </w:pPr>
          </w:p>
          <w:p w14:paraId="4C49482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Մետաղական շրջանակի տեսակ</w:t>
            </w:r>
          </w:p>
          <w:p w14:paraId="32624A7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դիզայնի տեսակ՝ տրապեցոիդ</w:t>
            </w:r>
          </w:p>
          <w:p w14:paraId="7FCFEE4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Դիզայնի նկարագրություն՝ Սեղանի ընդհանուր չափսերը (Երկարություն x Լայնություն x Բարձրություն)՝ 1500x800x900 մմ</w:t>
            </w:r>
          </w:p>
          <w:p w14:paraId="66F5105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Եզրային լվացարանը ծալովի մետաղական պատյան է՝ առանց կլորացված տարրերի Սեղանի վերևի մասով:</w:t>
            </w:r>
          </w:p>
          <w:p w14:paraId="62804E2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Եզրային լվացարանի կորպուսը պետք է բաղկացած լինի խողովակաձև հիմքից՝ դեկորատիվ կեղծ վահանակներով, որոնցից մեկը հանվող է, երկու հայելային կողային պատերից, հետևի պատից, հատակից, առջևի ձողից և երկու ծխնիներով դռներից:</w:t>
            </w:r>
          </w:p>
          <w:p w14:paraId="6F429CE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Կորպուսի հատակը 1 մմ հաստությամբ պողպատե թերթիկից պատրաստված մաս է՝ առնվազն 1409x735x25 մմ չափսերով: Մասն ունի տեխնոլոգիական բացվածքներ՝ ներքևից հաղորդակցություն ապահովելու համար: Տեխնոլոգիական բացվածքները փակվում են խցաններով:</w:t>
            </w:r>
          </w:p>
          <w:p w14:paraId="698B5F3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Կողային վահանակները նախապես պատրաստված կառուցվածք են, որը պատրաստված է մի քանի թիթեղյա մասերից՝ առնվազն 1 մմ հաստությամբ: Կողային վահանակները հագեցած են ամրակներով՝ կորպուսի այլ մասերի հետ միանալու համար: Առջևի ձողը պետք է պատրաստված լինի առնվազն 1.5 մմ հաստությամբ թիթեղից և ունենա առնվազն 1029x40x30 մմ չափսեր։</w:t>
            </w:r>
          </w:p>
          <w:p w14:paraId="22D03AC3" w14:textId="77777777" w:rsidR="00AE105C" w:rsidRPr="001E526B" w:rsidRDefault="00AE105C" w:rsidP="00FC6F79">
            <w:pPr>
              <w:rPr>
                <w:rFonts w:ascii="Sylfaen" w:hAnsi="Sylfaen"/>
                <w:sz w:val="16"/>
                <w:szCs w:val="16"/>
                <w:lang w:val="hy-AM"/>
              </w:rPr>
            </w:pPr>
          </w:p>
          <w:p w14:paraId="296B21C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Շրջանակի հետևի պատը պետք է պատրաստված լինի առնվազն 1 մմ հաստությամբ թիթեղից և ունենա ամրացնող։ Հետևի պատի չափսերը պետք է լինեն առնվազն 1408x663x18 մմ։</w:t>
            </w:r>
          </w:p>
          <w:p w14:paraId="0DFADDE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Կեղծ վահանակները պետք է պատրաստված լինեն առնվազն 1 մմ հաստությամբ թիթեղից։</w:t>
            </w:r>
          </w:p>
          <w:p w14:paraId="6C20ADC1" w14:textId="77777777" w:rsidR="00AE105C" w:rsidRPr="001E526B" w:rsidRDefault="00AE105C" w:rsidP="00FC6F79">
            <w:pPr>
              <w:rPr>
                <w:rFonts w:ascii="Sylfaen" w:hAnsi="Sylfaen"/>
                <w:sz w:val="16"/>
                <w:szCs w:val="16"/>
                <w:lang w:val="hy-AM"/>
              </w:rPr>
            </w:pPr>
          </w:p>
          <w:p w14:paraId="3CB6AB1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Խողովակային հիմքը պատրաստված է 30x30 քառակուսի խողովակներից՝ 1.2 մմ պատի հաստությամբ։</w:t>
            </w:r>
          </w:p>
          <w:p w14:paraId="46CE7370" w14:textId="77777777" w:rsidR="00AE105C" w:rsidRPr="001E526B" w:rsidRDefault="00AE105C" w:rsidP="00FC6F79">
            <w:pPr>
              <w:rPr>
                <w:rFonts w:ascii="Sylfaen" w:hAnsi="Sylfaen"/>
                <w:sz w:val="16"/>
                <w:szCs w:val="16"/>
                <w:lang w:val="hy-AM"/>
              </w:rPr>
            </w:pPr>
          </w:p>
          <w:p w14:paraId="792F609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Առնվազն 530x681x16 մմ չափսերով ճոճվող դռները պետք է ունենան ամրացնողներ և բռնակներ ամրացնելու տարրեր։ Դռները պետք է տեղադրվեն կարգավորվող ծխնիների վրա։ Դռան բոլոր տարրերը պատրաստված են առնվազն 0.8 մմ հաստությամբ պողպատե թիթեղից։</w:t>
            </w:r>
          </w:p>
          <w:p w14:paraId="299A211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Սեղանը պետք է տեղադրվի առնվազն 40 մմ տրամագծով կարգավորվող հենարանների վրա։ Մարմնի ծածկույթ Բոլոր մետաղական կորպուսի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կայունություն։</w:t>
            </w:r>
          </w:p>
          <w:p w14:paraId="18F4D9F5" w14:textId="77777777" w:rsidR="00AE105C" w:rsidRPr="001E526B" w:rsidRDefault="00AE105C" w:rsidP="00FC6F79">
            <w:pPr>
              <w:rPr>
                <w:rFonts w:ascii="Sylfaen" w:hAnsi="Sylfaen"/>
                <w:sz w:val="16"/>
                <w:szCs w:val="16"/>
                <w:lang w:val="hy-AM"/>
              </w:rPr>
            </w:pPr>
          </w:p>
          <w:p w14:paraId="045A5AF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նյութ՝ Պոլիպրոպիլեն</w:t>
            </w:r>
          </w:p>
          <w:p w14:paraId="196113E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ներքին չափսեր</w:t>
            </w:r>
          </w:p>
          <w:p w14:paraId="3C45015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(Երկարություն x Լայնություն x Խորություն) ոչ ավելի, քան, մմ 430x350x280 մմ</w:t>
            </w:r>
          </w:p>
          <w:p w14:paraId="3E508B6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Լվացարանների քանակը՝ 1 հատ</w:t>
            </w:r>
          </w:p>
          <w:p w14:paraId="33015F8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Լաբորատոր ծորակի ՝ 1 հատ</w:t>
            </w:r>
          </w:p>
          <w:p w14:paraId="56BAF88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Լաբորատոր ծորակի նյութ՝ չժանգոտվող պողպատ</w:t>
            </w:r>
          </w:p>
          <w:p w14:paraId="5DDDA3F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Լաբորատոր ծորակի տեսակ՝ պտտվող</w:t>
            </w:r>
          </w:p>
          <w:p w14:paraId="1AE73E4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Ծորակի երկարությունը՝ 21 սմ</w:t>
            </w:r>
          </w:p>
          <w:p w14:paraId="344CE89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Փաթեթ՝ Խառնիչ, ճկուն խողովակ, մոնտաժային հավաքածու</w:t>
            </w:r>
          </w:p>
          <w:p w14:paraId="05837E3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Ջրամատակարարման միացման տրամագիծ՝ 1/2"</w:t>
            </w:r>
          </w:p>
          <w:p w14:paraId="208DAE8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մակերեսի նյութ՝ Labgrade</w:t>
            </w:r>
          </w:p>
          <w:p w14:paraId="766DC49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մակերեսի նկարագրություն՝ Սեղանի աշխատանքային մակերեսը պետք է պատրաստված լինի ջերմակայուն խեժերի վրա հիմնված մոնոլիտ շերտավորված բարձր ճնշման պլաստիկից՝ առնվազն 16 մմ հաստությամբ: Սեղանի ծածկույթը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մակերեսը պետք է լինի մաշվածությանը դիմացկուն և ունենա լավ հակաստատիկ հատկություններ:</w:t>
            </w:r>
          </w:p>
          <w:p w14:paraId="6C1ABFB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մակերեսը պետք է ունենա առջևի մասում 45 աստիճան անկյան տակ թեքություններ:</w:t>
            </w:r>
          </w:p>
          <w:p w14:paraId="593AF0E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Լվացարանը պետք է հագեցած լինի չորանոցով: Հասանելիություն</w:t>
            </w:r>
          </w:p>
          <w:p w14:paraId="4538CB2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Չորանոցի դիզայն՝ լաբորատոր ապակե իրերը բնական պայմաններում չորացնելու համար:</w:t>
            </w:r>
          </w:p>
          <w:p w14:paraId="2ED5521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Չորանոցի ընդհանուր չափսերը (Երկարություն x Լայնություն x Բարձրություն)՝ 500x150x550 մմ:</w:t>
            </w:r>
          </w:p>
          <w:p w14:paraId="48BBBA9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Չորանոցը պետք է բաղկացած լինի եռակցված հիմքից և հանվող կառուցվածքից՝ քիմիական ապակե իրերը և սկուտեղը տեղադրելու համար:</w:t>
            </w:r>
          </w:p>
          <w:p w14:paraId="64F1F21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Հանվող կառուցվածքը պետք է ունենա 33 թեքված քորոց, որոնցից 12-ը նախատեսված են մեծ չափերի համար: ապակե իրեր և 21՝ փոքր ապակե իրերի համար։ 500x140x500 մմ չափսերով հիմքը պետք է պատրաստված լինի 30x30 մմ քառակուսի պողպատե խողովակից՝ 1.2 մմ պատի հաստությամբ և 1 մմ հաստությամբ պողպատե թերթից պատրաստված ձևավորված հետևի պատով։</w:t>
            </w:r>
          </w:p>
          <w:p w14:paraId="30E1683F" w14:textId="77777777" w:rsidR="00AE105C" w:rsidRPr="001E526B" w:rsidRDefault="00AE105C" w:rsidP="00FC6F79">
            <w:pPr>
              <w:rPr>
                <w:rFonts w:ascii="Sylfaen" w:hAnsi="Sylfaen"/>
                <w:sz w:val="16"/>
                <w:szCs w:val="16"/>
                <w:lang w:val="hy-AM"/>
              </w:rPr>
            </w:pPr>
          </w:p>
          <w:p w14:paraId="5269177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Ապակե իրեր տեղադրելու համար նախատեսված հանովի կառուցվածքի շրջանակը պետք է պատրաստված լինի Ø 6 մմ տրամաչափված ձողից։ Ապակե իրեր տեղադրելու համար նախատեսված կրող ամրակները պետք է պատրաստված լինեն 1 մմ հաստությամբ պողպատե թերթից։ Ամրակները պետք է պատրաստված լինեն Ø 5 մմ տրամաչափված ձողից և ունենան պլաստիկ ծայրեր։ Սկուտեղը պետք է պատրաստված լինի 1 մմ հաստությամբ պողպատե թերթից։</w:t>
            </w:r>
          </w:p>
          <w:p w14:paraId="24B55319" w14:textId="77777777" w:rsidR="00AE105C" w:rsidRPr="001E526B" w:rsidRDefault="00AE105C" w:rsidP="00FC6F79">
            <w:pPr>
              <w:rPr>
                <w:rFonts w:ascii="Sylfaen" w:hAnsi="Sylfaen"/>
                <w:sz w:val="16"/>
                <w:szCs w:val="16"/>
                <w:lang w:val="hy-AM"/>
              </w:rPr>
            </w:pPr>
          </w:p>
          <w:p w14:paraId="5B41A20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Ջրցողիչ պաշտպանիչ վահանակի նյութ ՝ Պլեքսիգլաս</w:t>
            </w:r>
          </w:p>
          <w:p w14:paraId="7FF1A60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Ընդհանուր չափսեր՝ էկրան (ԵxԼxԲ)՝ 1500x400 մմ</w:t>
            </w:r>
          </w:p>
          <w:p w14:paraId="747A6EC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Հիմնական մարմնի նյութ՝ Մարմինը պատրաստված է պողպատե թերթից՝ առնվազն 1 մմ հաստությամբ՝ 1.5 մմ հզորության տարրերով։</w:t>
            </w:r>
          </w:p>
          <w:p w14:paraId="17F95A75" w14:textId="77777777" w:rsidR="00AE105C" w:rsidRPr="001E526B" w:rsidRDefault="00AE105C" w:rsidP="00FC6F79">
            <w:pPr>
              <w:rPr>
                <w:rFonts w:ascii="Sylfaen" w:hAnsi="Sylfaen"/>
                <w:sz w:val="16"/>
                <w:szCs w:val="16"/>
                <w:lang w:val="hy-AM"/>
              </w:rPr>
            </w:pPr>
          </w:p>
          <w:p w14:paraId="541005F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Շրջանակը պատրաստված է պողպատե խողովակից՝ առնվազն 1.2 մմ պատի հաստությամբ։</w:t>
            </w:r>
          </w:p>
          <w:p w14:paraId="05C15E7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Եռակցում Մշակում՝ համաձայն ԳՕՍՏ 5264-80, ԳՕՍՏ 15878-79 և պատրաստված ներկման համար՝ համաձայն ԳՕՍՏ 9.402-2004-ի։</w:t>
            </w:r>
          </w:p>
          <w:p w14:paraId="665212F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Կարգավորվող հենարաններ։ Հասանելիություն։</w:t>
            </w:r>
          </w:p>
          <w:p w14:paraId="75AE3A6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և չորանոցի շրջանակի գույնը՝ մոխրագույն՝ համաձայն RAL 7035 կատալոգի՝ շագրենի տեքստուրայով։</w:t>
            </w:r>
          </w:p>
          <w:p w14:paraId="3802CBB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(լվացարան), ոչ ավելի, քան 85.5 կգ։</w:t>
            </w:r>
          </w:p>
          <w:p w14:paraId="5E4D3C8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(չորանոց), ոչ ավելի, քան 5 կգ։</w:t>
            </w:r>
          </w:p>
          <w:p w14:paraId="5417470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Սեղանը պետք է համապատասխանի ԳՕՍՏ 16371-2014 և TR CU 025/2012 «Կահույքի արտադրանքի անվտանգության մասին» ստանդարտներին։</w:t>
            </w:r>
          </w:p>
          <w:p w14:paraId="1C0DB94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առաքման տեսակը՝ հավաքված։</w:t>
            </w:r>
          </w:p>
          <w:p w14:paraId="5FE6EFDE" w14:textId="5589C6C9"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Երաշխիքային ժամկետը՝ 24 ամիս։</w:t>
            </w:r>
          </w:p>
        </w:tc>
        <w:tc>
          <w:tcPr>
            <w:tcW w:w="567" w:type="dxa"/>
            <w:vMerge/>
          </w:tcPr>
          <w:p w14:paraId="398D08DE" w14:textId="77777777" w:rsidR="00AE105C" w:rsidRPr="001E526B" w:rsidRDefault="00AE105C" w:rsidP="00FC6F79">
            <w:pPr>
              <w:spacing w:after="120"/>
              <w:rPr>
                <w:rFonts w:ascii="GHEA Grapalat" w:hAnsi="GHEA Grapalat"/>
                <w:sz w:val="16"/>
                <w:szCs w:val="16"/>
                <w:lang w:val="hy-AM"/>
              </w:rPr>
            </w:pPr>
          </w:p>
        </w:tc>
        <w:tc>
          <w:tcPr>
            <w:tcW w:w="1417" w:type="dxa"/>
            <w:vMerge/>
          </w:tcPr>
          <w:p w14:paraId="0BB81BC0" w14:textId="77777777" w:rsidR="00AE105C" w:rsidRPr="001E526B" w:rsidRDefault="00AE105C" w:rsidP="00FC6F79">
            <w:pPr>
              <w:spacing w:after="120"/>
              <w:rPr>
                <w:rFonts w:ascii="GHEA Grapalat" w:hAnsi="GHEA Grapalat"/>
                <w:sz w:val="16"/>
                <w:szCs w:val="16"/>
                <w:lang w:val="hy-AM"/>
              </w:rPr>
            </w:pPr>
          </w:p>
        </w:tc>
        <w:tc>
          <w:tcPr>
            <w:tcW w:w="567" w:type="dxa"/>
            <w:vMerge/>
          </w:tcPr>
          <w:p w14:paraId="310D466E" w14:textId="77777777" w:rsidR="00AE105C" w:rsidRPr="001E526B" w:rsidRDefault="00AE105C" w:rsidP="00FC6F79">
            <w:pPr>
              <w:spacing w:after="120"/>
              <w:rPr>
                <w:rFonts w:ascii="GHEA Grapalat" w:hAnsi="GHEA Grapalat"/>
                <w:sz w:val="16"/>
                <w:szCs w:val="16"/>
                <w:lang w:val="hy-AM"/>
              </w:rPr>
            </w:pPr>
          </w:p>
        </w:tc>
        <w:tc>
          <w:tcPr>
            <w:tcW w:w="1843" w:type="dxa"/>
            <w:vMerge/>
          </w:tcPr>
          <w:p w14:paraId="6553ADD8" w14:textId="77777777" w:rsidR="00AE105C" w:rsidRPr="001E526B" w:rsidRDefault="00AE105C" w:rsidP="00FC6F79">
            <w:pPr>
              <w:spacing w:after="120"/>
              <w:rPr>
                <w:rFonts w:ascii="GHEA Grapalat" w:hAnsi="GHEA Grapalat"/>
                <w:sz w:val="16"/>
                <w:szCs w:val="16"/>
                <w:lang w:val="hy-AM"/>
              </w:rPr>
            </w:pPr>
          </w:p>
        </w:tc>
      </w:tr>
      <w:tr w:rsidR="00AE105C" w:rsidRPr="001E526B" w14:paraId="600F755D" w14:textId="77777777" w:rsidTr="00FC6F79">
        <w:trPr>
          <w:trHeight w:val="53"/>
        </w:trPr>
        <w:tc>
          <w:tcPr>
            <w:tcW w:w="709" w:type="dxa"/>
            <w:vMerge/>
          </w:tcPr>
          <w:p w14:paraId="1C836FDE"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0F8824F3" w14:textId="77777777" w:rsidR="00AE105C" w:rsidRPr="001E526B" w:rsidRDefault="00AE105C" w:rsidP="00FC6F79">
            <w:pPr>
              <w:spacing w:after="120"/>
              <w:rPr>
                <w:rFonts w:ascii="GHEA Grapalat" w:hAnsi="GHEA Grapalat"/>
                <w:sz w:val="16"/>
                <w:szCs w:val="16"/>
                <w:lang w:val="hy-AM"/>
              </w:rPr>
            </w:pPr>
          </w:p>
        </w:tc>
        <w:tc>
          <w:tcPr>
            <w:tcW w:w="8027" w:type="dxa"/>
          </w:tcPr>
          <w:p w14:paraId="3C83AA8D"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Կղզիակային պատվանդանով սեղան՝ երկու ջրամատակարարման հավաքածուով և դարակով</w:t>
            </w:r>
          </w:p>
          <w:p w14:paraId="2232B772"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Քանակը՝ 2 հատ</w:t>
            </w:r>
          </w:p>
          <w:p w14:paraId="61F381C2" w14:textId="41B3EDB5" w:rsidR="00AE105C" w:rsidRDefault="00AE105C" w:rsidP="00FC6F79">
            <w:pPr>
              <w:rPr>
                <w:rFonts w:ascii="Sylfaen" w:hAnsi="Sylfaen"/>
                <w:sz w:val="16"/>
                <w:szCs w:val="16"/>
                <w:lang w:val="hy-AM"/>
              </w:rPr>
            </w:pPr>
            <w:r>
              <w:object w:dxaOrig="10365" w:dyaOrig="10950" w14:anchorId="366ADBEC">
                <v:shape id="_x0000_i1030" type="#_x0000_t75" style="width:113.45pt;height:120.95pt" o:ole="">
                  <v:imagedata r:id="rId25" o:title=""/>
                </v:shape>
                <o:OLEObject Type="Embed" ProgID="PBrush" ShapeID="_x0000_i1030" DrawAspect="Content" ObjectID="_1843895079" r:id="rId26"/>
              </w:object>
            </w:r>
          </w:p>
          <w:p w14:paraId="7961A59D" w14:textId="090362D7"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 Նախատեսված է քիմիական, ֆիզիկական, կենսաբանական լաբորատորիաների աշխատակիցների աշխատնքները կազմակերպելու, քիմիական, ֆիզիկական և կենսաբանական աշխատանքների ընթացքում տարբեր սարքեր և սարքավորումներ տեղավորելու համար։</w:t>
            </w:r>
          </w:p>
          <w:p w14:paraId="321B83C7" w14:textId="77777777" w:rsidR="00AE105C" w:rsidRPr="001E526B" w:rsidRDefault="00AE105C" w:rsidP="00FC6F79">
            <w:pPr>
              <w:rPr>
                <w:rFonts w:ascii="Sylfaen" w:hAnsi="Sylfaen"/>
                <w:sz w:val="16"/>
                <w:szCs w:val="16"/>
                <w:lang w:val="hy-AM"/>
              </w:rPr>
            </w:pPr>
          </w:p>
          <w:p w14:paraId="649B39F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ընդհանուր չափսերը (Երկարություն x Լայնություն x Բարձրություն), մմ՝ 1500x1500x900</w:t>
            </w:r>
          </w:p>
          <w:p w14:paraId="320C90CD" w14:textId="77777777" w:rsidR="00AE105C" w:rsidRPr="001E526B" w:rsidRDefault="00AE105C" w:rsidP="00FC6F79">
            <w:pPr>
              <w:rPr>
                <w:rFonts w:ascii="Sylfaen" w:hAnsi="Sylfaen"/>
                <w:sz w:val="16"/>
                <w:szCs w:val="16"/>
                <w:lang w:val="hy-AM"/>
              </w:rPr>
            </w:pPr>
          </w:p>
          <w:p w14:paraId="271BE5E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կառուցվածք։ Կղզյակային պահարանի սեղանը պետք է բաղկացած լինի երկու ծալովի մարմիններից, հենարանային շրջանակից, դռներից, դարակից, դարակներից և Սեղանի վերևի մասից, որոնք կազմում են կղզյակային սեղան։</w:t>
            </w:r>
          </w:p>
          <w:p w14:paraId="744FE286" w14:textId="77777777" w:rsidR="00AE105C" w:rsidRPr="001E526B" w:rsidRDefault="00AE105C" w:rsidP="00FC6F79">
            <w:pPr>
              <w:rPr>
                <w:rFonts w:ascii="Sylfaen" w:hAnsi="Sylfaen"/>
                <w:sz w:val="16"/>
                <w:szCs w:val="16"/>
                <w:lang w:val="hy-AM"/>
              </w:rPr>
            </w:pPr>
          </w:p>
          <w:p w14:paraId="37B2287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հենարանային շրջանակ եռակցված կառուցվածք է, որը պատրաստված է տասը քառակուսի խողովակներից՝ 30x30 մմ չափսերով, 1.2 մմ պատի հաստությամբ, և երեք դեկորատիվ ծածկույթներից, որոնք պատրաստված են թիթեղյա պողպատից՝ առնվազն 1.0 մմ հաստությամբ։ Հենարանային շրջանակի ստորին մասում պետք է տեղադրվեն կարգավորվող հենարաններ՝ M10 թելերով։</w:t>
            </w:r>
          </w:p>
          <w:p w14:paraId="48C630F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Կորպուսը պետք է բաղկացած լինի երկու հայելային կողմնային պատերից, ներքևից, հետևի պատից, միջին պատից և առջևի միակցիչից։ Պահարանի կողային մասերը եռակցված կառուցվածք են, որը բաղկացած է առնվազն 690 մմ բարձրությամբ արտաքին վահանակից, պտուտակավոր տարրերով երկու ուղղահայաց ամրացումներից և առնվազն 1.0 մմ հաստությամբ թիթեղյա պողպատից պատրաստված երկու հորիզոնական ամրացումներից։</w:t>
            </w:r>
          </w:p>
          <w:p w14:paraId="7651839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ներքևի մասը պետք է ունենա պտուտակավոր ներդիրներ և կազմված լինի արտաքին վահանակից և առնվազն 1.0 մմ հաստությամբ թիթեղյա պողպատից պատրաստված ամրացումից։</w:t>
            </w:r>
          </w:p>
          <w:p w14:paraId="30322E7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Հետևի պատը պետք է պատրաստված լինի առնվազն 1.0 մմ հաստությամբ, ոչ ավելի, քան 664 մմ բարձրությամբ թիթեղյա պողպատի մեկ կտորից և ունենա ամրացման անցքեր՝ կողմերին, հատակին և սեղանի վերին մասին միացնելու համար։</w:t>
            </w:r>
          </w:p>
          <w:p w14:paraId="102D79C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Առջևի կապիչը առնվազն 1.5 մմ հաստությամբ թիթեղյա պողպատից պատրաստված կտոր է՝ կողմերին և սեղանի վերին մասին ամրացնելու համար անցքերով։</w:t>
            </w:r>
          </w:p>
          <w:p w14:paraId="3BA4918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Պահարանի կորպուսը կրող շրջանակի հետ միասին պետք է ունենա ոչ ավելի, քան (Լայնություն x Խորություն x Բարձրություն) 1450x510x870 մմ չափսեր։ Դարակը պետք է բաղկացած լինի շրջանակից և </w:t>
            </w:r>
            <w:r w:rsidRPr="001E526B">
              <w:rPr>
                <w:rFonts w:ascii="Sylfaen" w:hAnsi="Sylfaen"/>
                <w:sz w:val="16"/>
                <w:szCs w:val="16"/>
                <w:lang w:val="hy-AM"/>
              </w:rPr>
              <w:lastRenderedPageBreak/>
              <w:t>առնվազն 1.0 մմ հաստությամբ պողպատե թերթիկից պատրաստված ամրանից և ունենա առնվազն 836x497x20 մմ չափսեր։</w:t>
            </w:r>
          </w:p>
          <w:p w14:paraId="336F5BD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Միջին պատը առնվազն 1.0 մմ հաստությամբ մետաղե թերթիկից պատրաստված վահանակ է՝ մեկ հորիզոնական և երկու ուղղահայաց ամրաններով՝ պտուտակված տարրերով։ Պատի չափերը պետք է լինեն առնվազն 508x647x40 մմ։</w:t>
            </w:r>
          </w:p>
          <w:p w14:paraId="5222BCE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Աջ կողմում պետք է լինեն երկու դռներ, որոնք պետք է ունենան փակ եռակցված կառուցվածք՝ պատրաստված առնվազն 0.8 մմ հաստությամբ պողպատե թերթիկից պատրաստված արտաքին և ներքին վահանակներից, ինչպես նաև ամրան։ Առջևի մասում պետք է տեղադրվի էրգոնոմիկ ձևի բռնակ՝ մաշվածությանը դիմացկուն ծածկույթով։ Դռներից մեկի վրա պետք է տեղադրվի կողպեք։ Ներքին մասում պետք է տեղադրվեն երկու ծխնիներ՝ փափուկ փակման գործառույթով։ Դռան չափերը պետք է լինեն ոչ ավելի, քան 433x684 մմ։</w:t>
            </w:r>
          </w:p>
          <w:p w14:paraId="19B6423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վրա գտնվող պատվանդանի ձախ կողմում գտնվող 4 դարակները պետք է պատրաստված լինեն առնվազն 0.8 մմ հաստությամբ պողպատե թերթիկից։ Առջևի մասը պետք է ունենա էրգոնոմիկ ձևի բռնակ։ Դարակները պետք է հագեցած լինեն լիարժեք երկարացման ուղեցույցներով, առնվազն 500 մմ երկարությամբ։ Բռնակը չհաշված երեք ստորին դարակների արտաքին չափսերը պետք է լինեն ոչ պակաս, քան (Լայնություն x Խորություն x Բարձրություն) 573x521x176 մմ, վերին դարակի չափսերը պետք է լինեն ոչ ավելի, քան (Լայնություն x Խորություն x Բարձրություն) 573x521x142 մմ։</w:t>
            </w:r>
          </w:p>
          <w:p w14:paraId="0017E0DA" w14:textId="77777777" w:rsidR="00AE105C" w:rsidRPr="001E526B" w:rsidRDefault="00AE105C" w:rsidP="00FC6F79">
            <w:pPr>
              <w:rPr>
                <w:rFonts w:ascii="Sylfaen" w:hAnsi="Sylfaen"/>
                <w:sz w:val="16"/>
                <w:szCs w:val="16"/>
                <w:lang w:val="hy-AM"/>
              </w:rPr>
            </w:pPr>
          </w:p>
          <w:p w14:paraId="2F19B1A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շրջանակի ծածկույթ։ Բոլոր մետաղական շրջանակի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07C074A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Լաբ աստիճանի աշխատանքային մակերեսի նյութ</w:t>
            </w:r>
          </w:p>
          <w:p w14:paraId="7D48529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Աշխատանքային մակերեսի նյութի նկարագրությունը։ </w:t>
            </w:r>
          </w:p>
          <w:p w14:paraId="5A94FA2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մակերեսի նյութ՝ Labgrade</w:t>
            </w:r>
          </w:p>
          <w:p w14:paraId="204D130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վերևի մասի աշխատանքային մակերեսը պետք է պատրաստված լինի ջերմակայուն խեժերի վրա հիմնված մոնոլիտ բարձր ճնշման շերտավորված պլաստիկից՝ առնվազն 16 մմ հաստությամբ։</w:t>
            </w:r>
          </w:p>
          <w:p w14:paraId="47DF556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 Սեղանի վերին շերտը պետք է լինի մոխրագույն և դիմակայի կենտրոնացված թթուների, ալկալիների, օրգանական նյութերի և մինչև 180°C բարձր ջերմաստիճանների երկարատև ազդեցությանը: Սեղանի վերին շերտը պետք է լինի մաշվածությանը դիմացկուն և ունենա լավ հակաստատիկ հատկություններ:</w:t>
            </w:r>
          </w:p>
          <w:p w14:paraId="5DDCE953" w14:textId="77777777" w:rsidR="00AE105C" w:rsidRPr="001E526B" w:rsidRDefault="00AE105C" w:rsidP="00FC6F79">
            <w:pPr>
              <w:rPr>
                <w:rFonts w:ascii="Sylfaen" w:hAnsi="Sylfaen"/>
                <w:sz w:val="16"/>
                <w:szCs w:val="16"/>
                <w:lang w:val="hy-AM"/>
              </w:rPr>
            </w:pPr>
          </w:p>
          <w:p w14:paraId="7EEFEDD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Սեղանը պետք է հագեցած լինի երկու ջրահեռացման լվացարանով և երկու սառը ջրի ծորակով: Հասանելիություն</w:t>
            </w:r>
          </w:p>
          <w:p w14:paraId="558539E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Ջրահեռացման լվացարանի նյութ՝ պոլիպրոպիլեն</w:t>
            </w:r>
          </w:p>
          <w:p w14:paraId="730A840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Քիմիապես դիմացկուն սառը ջրի ծորակ (TOF տեսակ)՝ 2 հատ:</w:t>
            </w:r>
          </w:p>
          <w:p w14:paraId="7577836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թիվ 1 ընդհանուր չափսերը, ոչ ավելի, մմ՝ 160x160 մմ, ներքին տրամագիծ՝ 140 մմ:</w:t>
            </w:r>
          </w:p>
          <w:p w14:paraId="04F8699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թիվ 2 ընդհանուր չափսերը, ոչ ավելի, մմ՝ 300x150x150 մմ:</w:t>
            </w:r>
          </w:p>
          <w:p w14:paraId="48F6E29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Ճկուն ջրամատակարարում, սիֆոն և ջրահեռացում: Յուրաքանչյուր ջրահեռացման լվացարանի առկայություն:</w:t>
            </w:r>
          </w:p>
          <w:p w14:paraId="425F07C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Դարակների քանակը յուրաքանչյուր պահարանի վրա՝ 4 (գտնվում է ձախ կողմում):</w:t>
            </w:r>
          </w:p>
          <w:p w14:paraId="52B9559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կառուցվածք: Դարակը բաղկացած է առջևի վահանակից, բռնակից և եռակցված կորպուսից, որը պատրաստված է թիթեղյա պողպատից՝ առնվազն 0.8 մմ հաստությամբ: Յուրաքանչյուր պահարանի դռների քանակը՝ 2</w:t>
            </w:r>
          </w:p>
          <w:p w14:paraId="2B15AA4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պահարանի դարակների քանակը՝ 1</w:t>
            </w:r>
          </w:p>
          <w:p w14:paraId="7932E5A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պահարանի կողպեք՝ 1</w:t>
            </w:r>
          </w:p>
          <w:p w14:paraId="30A1DCF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սեղանի վրա պետք է տեղադրվի դարակ։ Հասանելիություն։</w:t>
            </w:r>
          </w:p>
          <w:p w14:paraId="4CA5BAE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դիզայն։ Դարակը նախատեսված է լրացուցիչ աշխատատեղ, պահեստային տարածք կազմակերպելու համար։ Այն տեղադրվում է 1500 մմ երկարությամբ կղզյակ սեղանի աշխատանքային մակերեսին։</w:t>
            </w:r>
          </w:p>
          <w:p w14:paraId="0D010AD7" w14:textId="77777777" w:rsidR="00AE105C" w:rsidRPr="001E526B" w:rsidRDefault="00AE105C" w:rsidP="00FC6F79">
            <w:pPr>
              <w:rPr>
                <w:rFonts w:ascii="Sylfaen" w:hAnsi="Sylfaen"/>
                <w:sz w:val="16"/>
                <w:szCs w:val="16"/>
                <w:lang w:val="hy-AM"/>
              </w:rPr>
            </w:pPr>
          </w:p>
          <w:p w14:paraId="7C098D6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ընդհանուր չափսերը (Երկարություն x Լայնություն x Բարձրություն), 1500x400x860 մմ։</w:t>
            </w:r>
          </w:p>
          <w:p w14:paraId="15839F1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Դարակը պետք է բաղկացած լինի ծալովի մետաղական շրջանակից և երեք դարակից՝ առանց էրգոնոմիկ կլորացված տարրերի։ Արտադրանքը ապահովում է սեղանի աշխատանքային մակերեսի լուսավորությունը։ Դարակը տեղադրվում է սեղանի վրա։</w:t>
            </w:r>
          </w:p>
          <w:p w14:paraId="7579E41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Դարակաշարի շրջանակը պետք է բաղկացած լինի երկու հայելային սյուներից, երեք դարակներից և էլեկտրական վահանակներով երկու տուփերից: Տուփերը կծառայեն որպես ամրացնող կողեր:</w:t>
            </w:r>
          </w:p>
          <w:p w14:paraId="602FC71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Երկու էլեկտրական վահանակները հագեցած են երկու եվրո վարդակներով (220 Վ)՝ փակ IP 54 պատյանով, անջատիչով (16 Ա) և անջատիչով: Սեղանի աշխատանքային տարածքի համար IP20 լամպեր (7 Վտ) նախատեսված են արտադրանքի երկու կողմերում: Այն հագեցած է երկու 2 մ երկարությամբ էլեկտրական մալուխներով՝ եվրո վարդակներով: Միացված սարքավորումների առավելագույն ընդհանուր հզորությունը 7 կՎտ է:</w:t>
            </w:r>
          </w:p>
          <w:p w14:paraId="23F629C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Հաճախորդի խնդրանքով էլեկտրական վահանակին կարող են ավելացվել վարդակներ և անջատիչ:</w:t>
            </w:r>
          </w:p>
          <w:p w14:paraId="35ACADE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Դարակները բարդ կառուցվածք ունեն՝ պատրաստված թիթեղից: Դարակները պետք է պատրաստված լինեն պողպատե թիթեղից՝ 1.5 մմ պատի հաստությամբ: Պատրաստի արտադրանքի դարակների բարձրությունը պետք է լինի 860 մմ: Դարակները պետք է միմյանց միացված լինեն երկու տուփերով:</w:t>
            </w:r>
          </w:p>
          <w:p w14:paraId="3C973F4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Տուփերը պետք է պատրաստված լինեն պողպատե թիթեղից՝ առնվազն 1.5 մմ հաստությամբ, փակ կառուցվածքի տեսքով և ունենան ամրացնող տարրեր կողային դարակներին: Տուփի չափը պետք է լինի առնվազն (Երկարություն x Լայնություն x Բարձրություն) 1440x130x55 մմ։</w:t>
            </w:r>
          </w:p>
          <w:p w14:paraId="11630C3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տուփ ունի լամպ արտաքին հենարանների վրա՝ սեղանի աշխատանքային տարածքը լուսավորելու համար։</w:t>
            </w:r>
          </w:p>
          <w:p w14:paraId="1FD76A4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գույնը՝ մոխրագույն՝ համաձայն RAL 7035 կատալոգի՝ շագրենի հյուսվածքով։</w:t>
            </w:r>
          </w:p>
          <w:p w14:paraId="2614DB4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(սեղան-հենարան), ոչ ավելի, քան 104.5 կգ (2 հատ)։</w:t>
            </w:r>
          </w:p>
          <w:p w14:paraId="092D9A4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(դարակ), ոչ ավելի, քան 55 կգ։</w:t>
            </w:r>
          </w:p>
          <w:p w14:paraId="3583401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Երաշխիքային ժամկետը՝ 24 ամիս։</w:t>
            </w:r>
          </w:p>
          <w:p w14:paraId="073ED76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մատակարարման տեսակը։ Հենարանները պետք է մատակարարվեն հավաքված տուփի մեջ։</w:t>
            </w:r>
          </w:p>
          <w:p w14:paraId="10DB29F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վերևի մասի մասը՝ առանձին։</w:t>
            </w:r>
          </w:p>
          <w:p w14:paraId="42E6D45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Դարակը պետք է մատակարարվի հավաքված տուփի մեջ։</w:t>
            </w:r>
          </w:p>
          <w:p w14:paraId="2C6D942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կողմից պահանջվող չափանիշները։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սեղանը համապատասխանում է UHL 4.2 տարբերակին՝ համաձայն ԳՕՍՏ 15150-ի։</w:t>
            </w:r>
          </w:p>
          <w:p w14:paraId="74FE3259" w14:textId="02D987FE"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Փաստաթղթեր՝ անձնագիր – 1 օրինակ</w:t>
            </w:r>
          </w:p>
        </w:tc>
        <w:tc>
          <w:tcPr>
            <w:tcW w:w="567" w:type="dxa"/>
            <w:vMerge/>
          </w:tcPr>
          <w:p w14:paraId="56DE89C0" w14:textId="77777777" w:rsidR="00AE105C" w:rsidRPr="001E526B" w:rsidRDefault="00AE105C" w:rsidP="00FC6F79">
            <w:pPr>
              <w:spacing w:after="120"/>
              <w:rPr>
                <w:rFonts w:ascii="GHEA Grapalat" w:hAnsi="GHEA Grapalat"/>
                <w:sz w:val="16"/>
                <w:szCs w:val="16"/>
                <w:lang w:val="hy-AM"/>
              </w:rPr>
            </w:pPr>
          </w:p>
        </w:tc>
        <w:tc>
          <w:tcPr>
            <w:tcW w:w="1417" w:type="dxa"/>
            <w:vMerge/>
          </w:tcPr>
          <w:p w14:paraId="75327856" w14:textId="77777777" w:rsidR="00AE105C" w:rsidRPr="001E526B" w:rsidRDefault="00AE105C" w:rsidP="00FC6F79">
            <w:pPr>
              <w:spacing w:after="120"/>
              <w:rPr>
                <w:rFonts w:ascii="GHEA Grapalat" w:hAnsi="GHEA Grapalat"/>
                <w:sz w:val="16"/>
                <w:szCs w:val="16"/>
                <w:lang w:val="hy-AM"/>
              </w:rPr>
            </w:pPr>
          </w:p>
        </w:tc>
        <w:tc>
          <w:tcPr>
            <w:tcW w:w="567" w:type="dxa"/>
            <w:vMerge/>
          </w:tcPr>
          <w:p w14:paraId="2C3F6412" w14:textId="77777777" w:rsidR="00AE105C" w:rsidRPr="001E526B" w:rsidRDefault="00AE105C" w:rsidP="00FC6F79">
            <w:pPr>
              <w:spacing w:after="120"/>
              <w:rPr>
                <w:rFonts w:ascii="GHEA Grapalat" w:hAnsi="GHEA Grapalat"/>
                <w:sz w:val="16"/>
                <w:szCs w:val="16"/>
                <w:lang w:val="hy-AM"/>
              </w:rPr>
            </w:pPr>
          </w:p>
        </w:tc>
        <w:tc>
          <w:tcPr>
            <w:tcW w:w="1843" w:type="dxa"/>
            <w:vMerge/>
          </w:tcPr>
          <w:p w14:paraId="16EEBE83" w14:textId="77777777" w:rsidR="00AE105C" w:rsidRPr="001E526B" w:rsidRDefault="00AE105C" w:rsidP="00FC6F79">
            <w:pPr>
              <w:spacing w:after="120"/>
              <w:rPr>
                <w:rFonts w:ascii="GHEA Grapalat" w:hAnsi="GHEA Grapalat"/>
                <w:sz w:val="16"/>
                <w:szCs w:val="16"/>
                <w:lang w:val="hy-AM"/>
              </w:rPr>
            </w:pPr>
          </w:p>
        </w:tc>
      </w:tr>
      <w:tr w:rsidR="00AE105C" w:rsidRPr="001E526B" w14:paraId="2BB5B492" w14:textId="77777777" w:rsidTr="00FC6F79">
        <w:trPr>
          <w:trHeight w:val="53"/>
        </w:trPr>
        <w:tc>
          <w:tcPr>
            <w:tcW w:w="709" w:type="dxa"/>
            <w:vMerge/>
          </w:tcPr>
          <w:p w14:paraId="4C165F74"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1644421B" w14:textId="77777777" w:rsidR="00AE105C" w:rsidRPr="001E526B" w:rsidRDefault="00AE105C" w:rsidP="00FC6F79">
            <w:pPr>
              <w:spacing w:after="120"/>
              <w:rPr>
                <w:rFonts w:ascii="GHEA Grapalat" w:hAnsi="GHEA Grapalat"/>
                <w:sz w:val="16"/>
                <w:szCs w:val="16"/>
                <w:lang w:val="hy-AM"/>
              </w:rPr>
            </w:pPr>
          </w:p>
        </w:tc>
        <w:tc>
          <w:tcPr>
            <w:tcW w:w="8027" w:type="dxa"/>
          </w:tcPr>
          <w:p w14:paraId="447162F4"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Կղզիակային պատվանդանով սեղան՝ երկու ջրամատակարարման հավաքածուով և դարակով</w:t>
            </w:r>
          </w:p>
          <w:p w14:paraId="4CEE1484"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Քանակը՝ 2 հատ</w:t>
            </w:r>
          </w:p>
          <w:p w14:paraId="4F0286E1" w14:textId="017F7566" w:rsidR="00AE105C" w:rsidRDefault="00AE105C" w:rsidP="00FC6F79">
            <w:pPr>
              <w:rPr>
                <w:rFonts w:ascii="Sylfaen" w:hAnsi="Sylfaen"/>
                <w:sz w:val="16"/>
                <w:szCs w:val="16"/>
                <w:lang w:val="hy-AM"/>
              </w:rPr>
            </w:pPr>
            <w:r>
              <w:object w:dxaOrig="9975" w:dyaOrig="10530" w14:anchorId="2EFD3F47">
                <v:shape id="_x0000_i1031" type="#_x0000_t75" style="width:107.15pt;height:113.45pt" o:ole="">
                  <v:imagedata r:id="rId27" o:title=""/>
                </v:shape>
                <o:OLEObject Type="Embed" ProgID="PBrush" ShapeID="_x0000_i1031" DrawAspect="Content" ObjectID="_1843895080" r:id="rId28"/>
              </w:object>
            </w:r>
          </w:p>
          <w:p w14:paraId="30E97EAB" w14:textId="107E0E98"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 Նախատեսված է քիմիական, ֆիզիկական, կենսաբանական լաբորատորիաների աշխատակիցների աշխանքները կազմակերպելու, քիմիական, ֆիզիկական և կենսաբանական աշխատանքների ընթացքում տարբեր սարքեր և սարքավորումներ տեղավորելու համար։</w:t>
            </w:r>
          </w:p>
          <w:p w14:paraId="08AD20B8" w14:textId="77777777" w:rsidR="00AE105C" w:rsidRPr="001E526B" w:rsidRDefault="00AE105C" w:rsidP="00FC6F79">
            <w:pPr>
              <w:rPr>
                <w:rFonts w:ascii="Sylfaen" w:hAnsi="Sylfaen"/>
                <w:sz w:val="16"/>
                <w:szCs w:val="16"/>
                <w:lang w:val="hy-AM"/>
              </w:rPr>
            </w:pPr>
          </w:p>
          <w:p w14:paraId="74CCE7F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ընդհանուր չափսերը (Երկարություն x Լայնություն x Բարձրություն), մմ՝ 1500x1500x900</w:t>
            </w:r>
          </w:p>
          <w:p w14:paraId="73EBE69D" w14:textId="77777777" w:rsidR="00AE105C" w:rsidRPr="001E526B" w:rsidRDefault="00AE105C" w:rsidP="00FC6F79">
            <w:pPr>
              <w:rPr>
                <w:rFonts w:ascii="Sylfaen" w:hAnsi="Sylfaen"/>
                <w:sz w:val="16"/>
                <w:szCs w:val="16"/>
                <w:lang w:val="hy-AM"/>
              </w:rPr>
            </w:pPr>
          </w:p>
          <w:p w14:paraId="3BFB06D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Պահարանի կառուցվածք։ Կղզյակային պահարանի սեղանը պետք է բաղկացած լինի երկու ծալովի մարմիններից, հենարանային շրջանակից, դռներից, դարակից, դարակներից և սեղանի վերևից, որոնք կազմում են կղզյակային սեղան։</w:t>
            </w:r>
          </w:p>
          <w:p w14:paraId="2842AFBD" w14:textId="77777777" w:rsidR="00AE105C" w:rsidRPr="001E526B" w:rsidRDefault="00AE105C" w:rsidP="00FC6F79">
            <w:pPr>
              <w:rPr>
                <w:rFonts w:ascii="Sylfaen" w:hAnsi="Sylfaen"/>
                <w:sz w:val="16"/>
                <w:szCs w:val="16"/>
                <w:lang w:val="hy-AM"/>
              </w:rPr>
            </w:pPr>
          </w:p>
          <w:p w14:paraId="215CB7A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հենարանային շրջանակ եռակցված կառուցվածք է, որը պատրաստված է տասը քառակուսի խողովակներից՝ 30x30 մմ չափսերով, 1.2 մմ պատի հաստությամբ, և երեք դեկորատիվ ծածկույթներից, որոնք պատրաստված են թիթեղյա պողպատից՝ առնվազն 1.0 մմ հաստությամբ։ Հենարանային շրջանակի ստորին մասում պետք է տեղադրվեն կարգավորվող հենարաններ՝ M10 թելերով։</w:t>
            </w:r>
          </w:p>
          <w:p w14:paraId="7CFD90B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Կորպուսը պետք է բաղկացած լինի երկու հայելային կողմնային պատերից, ներքևից, հետևի պատից, միջին պատից և առջևի միակցիչից։ Պահարանի կողային մասերը եռակցված կառուցվածք են, որը բաղկացած է առնվազն 690 մմ բարձրությամբ արտաքին վահանակից, պտուտակավոր տարրերով երկու ուղղահայաց ամրացումներից և առնվազն 1.0 մմ հաստությամբ թիթեղյա պողպատից պատրաստված երկու հորիզոնական ամրացումներից։</w:t>
            </w:r>
          </w:p>
          <w:p w14:paraId="26A6F9D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ներքևի մասը պետք է ունենա պտուտակավոր ներդիրներ և կազմված լինի արտաքին վահանակից և առնվազն 1.0 մմ հաստությամբ թիթեղյա պողպատից պատրաստված ամրացումից։</w:t>
            </w:r>
          </w:p>
          <w:p w14:paraId="6ECC13C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Հետևի պատը պետք է պատրաստված լինի առնվազն 1.0 մմ հաստությամբ, ոչ ավելի, քան 664 մմ բարձրությամբ թիթեղյա պողպատի մեկ կտորից և ունենա ամրացման անցքեր՝ կողմերին, հատակին և սեղանի վերին մասին միացնելու համար։</w:t>
            </w:r>
          </w:p>
          <w:p w14:paraId="2620D07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Առջևի կապիչը առնվազն 1.5 մմ հաստությամբ թիթեղյա պողպատից պատրաստված կտոր է՝ կողմերին և սեղանի վերին մասին ամրացնելու համար անցքերով։</w:t>
            </w:r>
          </w:p>
          <w:p w14:paraId="53E9CD7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կորպուսը կրող շրջանակի հետ միասին պետք է ունենա ոչ ավելի, քան (Լայնություն x Խորություն x Բարձրություն) 1450x510x870 մմ չափսեր։ Դարակը պետք է բաղկացած լինի շրջանակից և առնվազն 1.0 մմ հաստությամբ պողպատե թերթիկից պատրաստված ամրանից և ունենա առնվազն 836x497x20 մմ չափսեր։</w:t>
            </w:r>
          </w:p>
          <w:p w14:paraId="4B7CAB4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Միջին պատը առնվազն 1.0 մմ հաստությամբ մետաղե թերթիկից պատրաստված վահանակ է՝ մեկ հորիզոնական և երկու ուղղահայաց ամրաններով՝ պտուտակված տարրերով։ Պատի չափերը պետք է լինեն առնվազն 508x647x40 մմ։</w:t>
            </w:r>
          </w:p>
          <w:p w14:paraId="08C349C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Աջ կողմում պետք է լինեն երկու դռներ, որոնք պետք է ունենան փակ եռակցված կառուցվածք՝ պատրաստված առնվազն 0.8 մմ հաստությամբ պողպատե թերթիկից պատրաստված արտաքին և ներքին վահանակներից, ինչպես նաև ամրան։ Առջևի մասում պետք է տեղադրվի էրգոնոմիկ ձևի բռնակ՝ մաշվածությանը դիմացկուն ծածկույթով։ Դռներից մեկի վրա պետք է տեղադրվի կողպեք։ Ներքին մասում պետք է տեղադրվեն երկու ծխնիներ՝ փափուկ փակման գործառույթով։ Դռան չափերը պետք է լինեն ոչ ավելի, քան 433x684 մմ։</w:t>
            </w:r>
          </w:p>
          <w:p w14:paraId="46F1938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վրա գտնվող պատվանդանի ձախ կողմում գտնվող 4 դարակները պետք է պատրաստված լինեն առնվազն 0.8 մմ հաստությամբ պողպատե թերթիկից։ Առջևի մասը պետք է ունենա էրգոնոմիկ ձևի բռնակ։ Դարակները պետք է հագեցած լինեն լիարժեք երկարացման ուղեցույցներով, առնվազն 500 մմ երկարությամբ։ Բռնակը չհաշված երեք ստորին դարակների արտաքին չափսերը պետք է լինեն ոչ պակաս, քան (Լայնություն x Խորություն x Բարձրություն) 573x521x176 մմ, վերին դարակի չափսերը պետք է լինեն ոչ ավելի, քան (Լայնություն x Խորություն x Բարձրություն) 573x521x142 մմ։</w:t>
            </w:r>
          </w:p>
          <w:p w14:paraId="3CB6A6FF" w14:textId="77777777" w:rsidR="00AE105C" w:rsidRPr="001E526B" w:rsidRDefault="00AE105C" w:rsidP="00FC6F79">
            <w:pPr>
              <w:rPr>
                <w:rFonts w:ascii="Sylfaen" w:hAnsi="Sylfaen"/>
                <w:sz w:val="16"/>
                <w:szCs w:val="16"/>
                <w:lang w:val="hy-AM"/>
              </w:rPr>
            </w:pPr>
          </w:p>
          <w:p w14:paraId="46315A8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շրջանակի ծածկույթ։ Բոլոր մետաղական շրջանակի տարրերը պետք է պատված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6E69E6D8" w14:textId="77777777" w:rsidR="00AE105C" w:rsidRPr="001E526B" w:rsidRDefault="00AE105C" w:rsidP="00FC6F79">
            <w:pPr>
              <w:rPr>
                <w:rFonts w:ascii="Sylfaen" w:hAnsi="Sylfaen"/>
                <w:sz w:val="16"/>
                <w:szCs w:val="16"/>
                <w:lang w:val="hy-AM"/>
              </w:rPr>
            </w:pPr>
          </w:p>
          <w:p w14:paraId="6FC9E07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Լաբ աստիճանի աշխատանքային մակերեսի նյութ</w:t>
            </w:r>
          </w:p>
          <w:p w14:paraId="2EB4C93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Աշխատանքային մակերեսի նյութի նկարագրությունը։ Սեղանի վերևի աշխատանքային մակերեսը պետք է պատրաստված լինի ջերմակայուն խեժերի վրա հիմնված մոնոլիտ բարձր ճնշման շերտավորված պլաստիկից՝ առնվազն 16 մմ հաստությամբ։ Սեղանի վերին շերտը պետք է լինի մոխրագույն և դիմակայի կենտրոնացված թթուների, ալկալիների, օրգանական նյութերի և մինչև 180°C բարձր ջերմաստիճանների </w:t>
            </w:r>
            <w:r w:rsidRPr="001E526B">
              <w:rPr>
                <w:rFonts w:ascii="Sylfaen" w:hAnsi="Sylfaen"/>
                <w:sz w:val="16"/>
                <w:szCs w:val="16"/>
                <w:lang w:val="hy-AM"/>
              </w:rPr>
              <w:lastRenderedPageBreak/>
              <w:t>երկարատև ազդեցությանը: Սեղանի վերին շերտը պետք է լինի մաշվածությանը դիմացկուն և ունենա լավ հակաստատիկ հատկություններ:</w:t>
            </w:r>
          </w:p>
          <w:p w14:paraId="6898EFD1" w14:textId="77777777" w:rsidR="00AE105C" w:rsidRPr="001E526B" w:rsidRDefault="00AE105C" w:rsidP="00FC6F79">
            <w:pPr>
              <w:rPr>
                <w:rFonts w:ascii="Sylfaen" w:hAnsi="Sylfaen"/>
                <w:sz w:val="16"/>
                <w:szCs w:val="16"/>
                <w:lang w:val="hy-AM"/>
              </w:rPr>
            </w:pPr>
          </w:p>
          <w:p w14:paraId="4E3509C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Սեղանը պետք է հագեցած լինի երկու ջրահեռացման լվացարանով և երկու սառը ջրի ծորակով: Հասանելիություն</w:t>
            </w:r>
          </w:p>
          <w:p w14:paraId="63C503D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Ջրահեռացման լվացարանի նյութ՝ պոլիպրոպիլեն</w:t>
            </w:r>
          </w:p>
          <w:p w14:paraId="183216B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Քիմիապես դիմացկուն սառը ջրի ծորակ (TOF տեսակ)՝ 2 հատ:</w:t>
            </w:r>
          </w:p>
          <w:p w14:paraId="549D633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թիվ 1 ընդհանուր չափսերը, ոչ ավելի, մմ՝ 160x160 մմ, ներքին տրամագիծ՝ 140 մմ:</w:t>
            </w:r>
          </w:p>
          <w:p w14:paraId="34F4D3F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Լվացարանի թիվ 2 ընդհանուր չափսերը, ոչ ավելի, մմ՝ 300x150x150 մմ:</w:t>
            </w:r>
          </w:p>
          <w:p w14:paraId="2F742BB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Ճկուն ջրամատակարարում, սիֆոն և ջրահեռացում: Յուրաքանչյուր ջրահեռացման լվացարանի առկայություն:</w:t>
            </w:r>
          </w:p>
          <w:p w14:paraId="16BD801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Դարակների քանակը յուրաքանչյուր պահարանի վրա՝ 4 (գտնվում է կենտրոնում):</w:t>
            </w:r>
          </w:p>
          <w:p w14:paraId="7EE7DB2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կառուցվածք: Դարակը բաղկացած է առջևի վահանակից, բռնակից և եռակցված կորպուսից, որը պատրաստված է թիթեղյա պողպատից՝ առնվազն 0.8 մմ հաստությամբ: Յուրաքանչյուր պահարանի դռների քանակը՝ 2</w:t>
            </w:r>
          </w:p>
          <w:p w14:paraId="1FD051F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պահարանի դարակների քանակը՝ 1</w:t>
            </w:r>
          </w:p>
          <w:p w14:paraId="15E5846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պահարանի կողպեք՝ 1</w:t>
            </w:r>
          </w:p>
          <w:p w14:paraId="2115B0E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սեղանի վրա պետք է տեղադրվի դարակ։ Հասանելիություն։</w:t>
            </w:r>
          </w:p>
          <w:p w14:paraId="582F3719"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դիզայն։ Դարակը նախատեսված է լրացուցիչ աշխատատեղ, պահեստային տարածք կազմակերպելու համար։ Այն տեղադրվում է 1500 մմ սեղանի վերևի երկարությամբ կղզյակ սեղանի աշխատանքային մակերեսին։</w:t>
            </w:r>
          </w:p>
          <w:p w14:paraId="26619CFD" w14:textId="77777777" w:rsidR="00AE105C" w:rsidRPr="001E526B" w:rsidRDefault="00AE105C" w:rsidP="00FC6F79">
            <w:pPr>
              <w:rPr>
                <w:rFonts w:ascii="Sylfaen" w:hAnsi="Sylfaen"/>
                <w:sz w:val="16"/>
                <w:szCs w:val="16"/>
                <w:lang w:val="hy-AM"/>
              </w:rPr>
            </w:pPr>
          </w:p>
          <w:p w14:paraId="09D066C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ընդհանուր չափսերը (Երկարություն x Լայնություն x Բարձրություն), 1500x400x860 մմ։</w:t>
            </w:r>
          </w:p>
          <w:p w14:paraId="1B02F9F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Դարակը պետք է բաղկացած լինի ծալովի մետաղական շրջանակից և երեք դարակից՝ առանց էրգոնոմիկ կլորացված տարրերի։ Արտադրանքը ապահովում է սեղանի աշխատանքային մակերեսի լուսավորությունը։ Դարակը տեղադրվում է սեղանի վերևի մասում։</w:t>
            </w:r>
          </w:p>
          <w:p w14:paraId="5C3B67B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շրջանակը պետք է բաղկացած լինի երկու հայելային դարակներից, երեք դարակներից և էլեկտրական վահանակներով երկու տուփերից։ Տուփերը ծառայում են որպես ամրացնող։</w:t>
            </w:r>
          </w:p>
          <w:p w14:paraId="6E07D20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Երկու էլեկտրական վահանակներն էլ հագեցած են երկու եվրո վարդակներով (220 Վ)՝ փակ IP 54 պատյանով, անջատիչով (16 Ա) և անջատիչով: Սեղանի աշխատանքային տարածքի համար IP20 լամպեր (7 Վտ) նախատեսված են արտադրանքի երկու կողմերում: Այն հագեցած է երկու 2 մ երկարությամբ էլեկտրական մալուխներով՝ եվրո վարդակներով: Միացված սարքավորումների առավելագույն ընդհանուր հզորությունը 7 կՎտ է:</w:t>
            </w:r>
          </w:p>
          <w:p w14:paraId="3D10D62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Հաճախորդի խնդրանքով էլեկտրական վահանակին կարող են ավելացվել վարդակներ և անջատիչ:</w:t>
            </w:r>
          </w:p>
          <w:p w14:paraId="49F50D0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Դարակները բարդ կառուցվածք ունեն՝ պատրաստված թիթեղից: Դարակները պետք է պատրաստված լինեն պողպատե թիթեղից՝ 1.5 մմ պատի հաստությամբ: Պատրաստի արտադրանքի դարակների բարձրությունը պետք է լինի 860 մմ: Դարակները պետք է միմյանց միացված լինեն երկու տուփերով:</w:t>
            </w:r>
          </w:p>
          <w:p w14:paraId="5902BF5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Տուփերը պետք է պատրաստված լինեն առնվազն 1.5 մմ հաստությամբ պողպատե թիթեղից, փակ կառուցվածքի տեսքով և ունենան ամրացնող տարրեր կողային դարակներին: Տուփի չափը պետք է լինի առնվազն (Երկարություն x Լայնություն x Բարձրություն) 1440x130x55 մմ:</w:t>
            </w:r>
          </w:p>
          <w:p w14:paraId="5972F346"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Յուրաքանչյուր տուփի վրա արտաքին փակագծերի վրա լամպ կա՝ սեղանի աշխատանքային տարածքը լուսավորելու համար։</w:t>
            </w:r>
          </w:p>
          <w:p w14:paraId="29EBA4A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գույնը՝ մոխրագույն՝ ըստ RAL 7035 կատալոգի՝ շագրենի հյուսվածքով։</w:t>
            </w:r>
          </w:p>
          <w:p w14:paraId="5017E3B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(սեղան-հենարան), ոչ ավելի, քան 104.5 կգ (2 հատ)։</w:t>
            </w:r>
          </w:p>
          <w:p w14:paraId="3F88EAC2"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(դարակ), ոչ ավելի, քան 55 կգ։</w:t>
            </w:r>
          </w:p>
          <w:p w14:paraId="02A2DC3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Երաշխիքի ժամկետը՝ 24 ամիս։</w:t>
            </w:r>
          </w:p>
          <w:p w14:paraId="3CE5CA6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մատակարարման տեսակը։ Հենարանները պետք է մատակարարվեն հավաքված՝ տուփի մեջ։</w:t>
            </w:r>
          </w:p>
          <w:p w14:paraId="56925DE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վերևի մասը՝ առանձին։</w:t>
            </w:r>
          </w:p>
          <w:p w14:paraId="482A711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Դարակը պետք է մատակարարվի հավաքված՝ տուփի մեջ։</w:t>
            </w:r>
          </w:p>
          <w:p w14:paraId="1F4256D4"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lastRenderedPageBreak/>
              <w:t>Սեղանի կողմից պահանջվող չափանիշները։ Արտադրանքը պետք է համապատասխանի ԳՕՍՏ 16371-2014 և TR CU 025/2012 «Կահույքի արտադրանքի անվտանգության մասին» պահանջներին։ Կլիմայական ազդեցություններին դիմադրողականության առումով սեղանը համապատասխանում է UHL 4.2 տարբերակին՝ համաձայն ԳՕՍՏ 15150-ի։</w:t>
            </w:r>
          </w:p>
          <w:p w14:paraId="53A8C918" w14:textId="4F09CF11"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Փաստաթղթեր՝ անձնագիր – 1 օրինակ։</w:t>
            </w:r>
          </w:p>
        </w:tc>
        <w:tc>
          <w:tcPr>
            <w:tcW w:w="567" w:type="dxa"/>
            <w:vMerge/>
          </w:tcPr>
          <w:p w14:paraId="0D377BE8" w14:textId="77777777" w:rsidR="00AE105C" w:rsidRPr="001E526B" w:rsidRDefault="00AE105C" w:rsidP="00FC6F79">
            <w:pPr>
              <w:spacing w:after="120"/>
              <w:rPr>
                <w:rFonts w:ascii="GHEA Grapalat" w:hAnsi="GHEA Grapalat"/>
                <w:sz w:val="16"/>
                <w:szCs w:val="16"/>
                <w:lang w:val="hy-AM"/>
              </w:rPr>
            </w:pPr>
          </w:p>
        </w:tc>
        <w:tc>
          <w:tcPr>
            <w:tcW w:w="1417" w:type="dxa"/>
            <w:vMerge/>
          </w:tcPr>
          <w:p w14:paraId="5D883ED8" w14:textId="77777777" w:rsidR="00AE105C" w:rsidRPr="001E526B" w:rsidRDefault="00AE105C" w:rsidP="00FC6F79">
            <w:pPr>
              <w:spacing w:after="120"/>
              <w:rPr>
                <w:rFonts w:ascii="GHEA Grapalat" w:hAnsi="GHEA Grapalat"/>
                <w:sz w:val="16"/>
                <w:szCs w:val="16"/>
                <w:lang w:val="hy-AM"/>
              </w:rPr>
            </w:pPr>
          </w:p>
        </w:tc>
        <w:tc>
          <w:tcPr>
            <w:tcW w:w="567" w:type="dxa"/>
            <w:vMerge/>
          </w:tcPr>
          <w:p w14:paraId="4EDFD10A" w14:textId="77777777" w:rsidR="00AE105C" w:rsidRPr="001E526B" w:rsidRDefault="00AE105C" w:rsidP="00FC6F79">
            <w:pPr>
              <w:spacing w:after="120"/>
              <w:rPr>
                <w:rFonts w:ascii="GHEA Grapalat" w:hAnsi="GHEA Grapalat"/>
                <w:sz w:val="16"/>
                <w:szCs w:val="16"/>
                <w:lang w:val="hy-AM"/>
              </w:rPr>
            </w:pPr>
          </w:p>
        </w:tc>
        <w:tc>
          <w:tcPr>
            <w:tcW w:w="1843" w:type="dxa"/>
            <w:vMerge/>
          </w:tcPr>
          <w:p w14:paraId="7B634E09" w14:textId="77777777" w:rsidR="00AE105C" w:rsidRPr="001E526B" w:rsidRDefault="00AE105C" w:rsidP="00FC6F79">
            <w:pPr>
              <w:spacing w:after="120"/>
              <w:rPr>
                <w:rFonts w:ascii="GHEA Grapalat" w:hAnsi="GHEA Grapalat"/>
                <w:sz w:val="16"/>
                <w:szCs w:val="16"/>
                <w:lang w:val="hy-AM"/>
              </w:rPr>
            </w:pPr>
          </w:p>
        </w:tc>
      </w:tr>
      <w:tr w:rsidR="00AE105C" w:rsidRPr="001E526B" w14:paraId="4424C239" w14:textId="77777777" w:rsidTr="00FC6F79">
        <w:trPr>
          <w:trHeight w:val="53"/>
        </w:trPr>
        <w:tc>
          <w:tcPr>
            <w:tcW w:w="709" w:type="dxa"/>
            <w:vMerge/>
          </w:tcPr>
          <w:p w14:paraId="74DCFDE8"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3D16E8CB" w14:textId="77777777" w:rsidR="00AE105C" w:rsidRPr="001E526B" w:rsidRDefault="00AE105C" w:rsidP="00FC6F79">
            <w:pPr>
              <w:spacing w:after="120"/>
              <w:rPr>
                <w:rFonts w:ascii="GHEA Grapalat" w:hAnsi="GHEA Grapalat"/>
                <w:sz w:val="16"/>
                <w:szCs w:val="16"/>
                <w:lang w:val="hy-AM"/>
              </w:rPr>
            </w:pPr>
          </w:p>
        </w:tc>
        <w:tc>
          <w:tcPr>
            <w:tcW w:w="8027" w:type="dxa"/>
          </w:tcPr>
          <w:p w14:paraId="5E095CBB" w14:textId="54827F15"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Լաբորատոր սեղան՝ տիտրման ստենդով</w:t>
            </w:r>
          </w:p>
          <w:p w14:paraId="28375537" w14:textId="77777777" w:rsidR="00AE105C" w:rsidRPr="001E526B" w:rsidRDefault="00AE105C" w:rsidP="00FC6F79">
            <w:pPr>
              <w:pStyle w:val="NoSpacing"/>
              <w:rPr>
                <w:rFonts w:ascii="Times New Roman" w:hAnsi="Times New Roman"/>
                <w:b/>
                <w:sz w:val="16"/>
                <w:lang w:val="hy-AM"/>
              </w:rPr>
            </w:pPr>
            <w:r w:rsidRPr="001E526B">
              <w:rPr>
                <w:rFonts w:ascii="Times New Roman" w:hAnsi="Times New Roman"/>
                <w:b/>
                <w:sz w:val="16"/>
                <w:lang w:val="hy-AM"/>
              </w:rPr>
              <w:t>Քանակ – 1 հատ։</w:t>
            </w:r>
          </w:p>
          <w:p w14:paraId="2F18694C" w14:textId="2E35E018" w:rsidR="00AE105C" w:rsidRDefault="00AE105C" w:rsidP="00FC6F79">
            <w:pPr>
              <w:rPr>
                <w:rFonts w:ascii="Sylfaen" w:hAnsi="Sylfaen"/>
                <w:sz w:val="16"/>
                <w:szCs w:val="16"/>
                <w:lang w:val="hy-AM"/>
              </w:rPr>
            </w:pPr>
            <w:r>
              <w:object w:dxaOrig="9000" w:dyaOrig="11820" w14:anchorId="568C4394">
                <v:shape id="_x0000_i1032" type="#_x0000_t75" style="width:97.9pt;height:127.85pt" o:ole="">
                  <v:imagedata r:id="rId29" o:title=""/>
                </v:shape>
                <o:OLEObject Type="Embed" ProgID="PBrush" ShapeID="_x0000_i1032" DrawAspect="Content" ObjectID="_1843895081" r:id="rId30"/>
              </w:object>
            </w:r>
          </w:p>
          <w:p w14:paraId="0F8326C8" w14:textId="1019211F" w:rsidR="00AE105C" w:rsidRPr="001E526B" w:rsidRDefault="00AE105C" w:rsidP="00FC6F79">
            <w:pPr>
              <w:rPr>
                <w:rFonts w:ascii="Sylfaen" w:hAnsi="Sylfaen"/>
                <w:sz w:val="16"/>
                <w:szCs w:val="16"/>
                <w:lang w:val="hy-AM"/>
              </w:rPr>
            </w:pPr>
            <w:r w:rsidRPr="001E526B">
              <w:rPr>
                <w:rFonts w:ascii="Sylfaen" w:hAnsi="Sylfaen"/>
                <w:sz w:val="16"/>
                <w:szCs w:val="16"/>
                <w:lang w:val="hy-AM"/>
              </w:rPr>
              <w:t>Նպատակ՝ Նախատեսված է քիմիական, ֆիզիկական, կենսաբանական լաբորատորիաների աշխատակիցների աշխատատեղերը կազմակերպելու, քիմիական, ֆիզիկական և կենսաբանական աշխատանքների ընթացքում տարբեր սարքեր և սարքավորումներ տեղավորելու համար։</w:t>
            </w:r>
          </w:p>
          <w:p w14:paraId="35737C15" w14:textId="77777777" w:rsidR="00AE105C" w:rsidRPr="001E526B" w:rsidRDefault="00AE105C" w:rsidP="00FC6F79">
            <w:pPr>
              <w:rPr>
                <w:rFonts w:ascii="Sylfaen" w:hAnsi="Sylfaen"/>
                <w:sz w:val="16"/>
                <w:szCs w:val="16"/>
                <w:lang w:val="hy-AM"/>
              </w:rPr>
            </w:pPr>
          </w:p>
          <w:p w14:paraId="2A6BF8A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ընդհանուր չափսերը (Երկարություն x Լայնություն x Բարձրություն), մմ՝ 1204x800x900</w:t>
            </w:r>
          </w:p>
          <w:p w14:paraId="0B2F4CBB" w14:textId="77777777" w:rsidR="00AE105C" w:rsidRPr="001E526B" w:rsidRDefault="00AE105C" w:rsidP="00FC6F79">
            <w:pPr>
              <w:rPr>
                <w:rFonts w:ascii="Sylfaen" w:hAnsi="Sylfaen"/>
                <w:sz w:val="16"/>
                <w:szCs w:val="16"/>
                <w:lang w:val="hy-AM"/>
              </w:rPr>
            </w:pPr>
          </w:p>
          <w:p w14:paraId="309F538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Պահարանի կառուցվածքը Պահարանի սեղանը պետք է բաղկացած լինի ծալովի կորպուսից, հենարանային շրջանակից, դարակներից և սեղանի վերևից։</w:t>
            </w:r>
          </w:p>
          <w:p w14:paraId="6B54920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Հենարանային շրջանակը եռակցված կառուցվածք է, որը պատրաստված է ութ քառակուսի խողովակներից՝ 30x30 մմ, 1.2 մմ պատի հաստությամբ, երեք դեկորատիվ ծածկույթներով, որոնք պատրաստված են թիթեղյա պողպատից՝ առնվազն 1.0 մմ հաստությամբ։ Հենարանային շրջանակի ստորին մասում պետք է տեղադրվեն կարգավորվող հենարաններ՝ M10 թելերով։</w:t>
            </w:r>
          </w:p>
          <w:p w14:paraId="2673CA0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Կորպուսը պետք է բաղկացած լինի երկու հայելային կողմնային պատերից, հատակից, հետևի պատից և չորս առջևի կապիչներից։</w:t>
            </w:r>
          </w:p>
          <w:p w14:paraId="431B199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Կորպուսի կողմնային մասերը եռակցված կառուցվածք են, որը բաղկացած է առնվազն 690 մմ բարձրությամբ արտաքին վահանակից, երկու ուղղահայաց ամրացումներից՝ թելային տարրերով և երկու հորիզոնական ամրացումներից՝ առնվազն 1.0 մմ հաստությամբ։ Պատյանի ներքևի մասը պետք է ունենա պտուտակավոր ներդիրներ և բաղկացած լինի արտաքին վահանակից և առնվազն 1.0 մմ հաստությամբ թիթեղյա պողպատից պատրաստված ամրանից։</w:t>
            </w:r>
          </w:p>
          <w:p w14:paraId="01B1403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Հետևի պատը պետք է պատրաստված լինի առնվազն 1.0 մմ հաստությամբ, ոչ ավելի, քան 664 մմ բարձրությամբ թիթեղյա պողպատի մեկ կտորից և ունենա ամրացման անցքեր՝ կողմերին, հատակին և սեղանի վերին մասին միացնելու համար։</w:t>
            </w:r>
          </w:p>
          <w:p w14:paraId="07F89A8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Առջևի միացնողը առնվազն 1.5 մմ հաստությամբ թիթեղյա պողպատից պատրաստված կտոր է՝ կողմերին, սեղանի վերին մասին և պատվանդանի սեղանի այլ մասերին ամրացնելու համար նախատեսված անցքերով։</w:t>
            </w:r>
          </w:p>
          <w:p w14:paraId="674DEBA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Պատվանդի մարմինը հենարանի շրջանակի հետ միասին պետք է ունենա ոչ ավելի, քան (Լայնություն x Խորություն x Բարձրություն) 1150x510x870 մմ չափսեր։ Դարակը պետք է բաղկացած լինի առնվազն 1.0 մմ հաստությամբ թիթեղյա պողպատից պատրաստված շրջանակից և ամրացումից և ունենա առնվազն 1109x497x20 մմ չափսեր։</w:t>
            </w:r>
          </w:p>
          <w:p w14:paraId="3355C9F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Պատանդանի սեղանի վերին մասում գտնվող երկու դարակները պետք է պատրաստված լինեն առնվազն 0.8 մմ հաստությամբ թիթեղյա պողպատից։ Առջևի մասը պետք է ունենա էրգոնոմիկ ձևի բռնակ։ </w:t>
            </w:r>
            <w:r w:rsidRPr="001E526B">
              <w:rPr>
                <w:rFonts w:ascii="Sylfaen" w:hAnsi="Sylfaen"/>
                <w:sz w:val="16"/>
                <w:szCs w:val="16"/>
                <w:lang w:val="hy-AM"/>
              </w:rPr>
              <w:lastRenderedPageBreak/>
              <w:t>Դարակները պետք է հագեցած լինեն առնվազն 500 մմ երկարությամբ լիարժեք ձգվող ուղեցույցներով։ Դարակի արտաքին չափսերը, բացառությամբ բռնակի, պետք է լինեն առնվազն (ԼxԽxԲ) 400x521x142 մմ։</w:t>
            </w:r>
          </w:p>
          <w:p w14:paraId="7D30BECC" w14:textId="77777777" w:rsidR="00AE105C" w:rsidRPr="001E526B" w:rsidRDefault="00AE105C" w:rsidP="00FC6F79">
            <w:pPr>
              <w:rPr>
                <w:rFonts w:ascii="Sylfaen" w:hAnsi="Sylfaen"/>
                <w:sz w:val="16"/>
                <w:szCs w:val="16"/>
                <w:lang w:val="hy-AM"/>
              </w:rPr>
            </w:pPr>
          </w:p>
          <w:p w14:paraId="5214844E"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Պատվանդանի սեղանի ստորին մասում գտնվող վեց դարակները պետք է պատրաստված լինեն առնվազն 0.8 մմ հաստությամբ պողպատե թերթից։ Առջևի մասը պետք է ունենա էրգոնոմիկ ձևի բռնակ։ Դարակները պետք է հագեցած լինեն առնվազն 500 մմ երկարությամբ լիարժեք ձգվող ուղեցույցներով։ Դարակի արտաքին չափսերը, բացառությամբ բռնակի, պետք է լինեն առնվազն (ԼxԽxԲ) 573x521x176 մմ։</w:t>
            </w:r>
          </w:p>
          <w:p w14:paraId="78248943" w14:textId="77777777" w:rsidR="00AE105C" w:rsidRPr="001E526B" w:rsidRDefault="00AE105C" w:rsidP="00FC6F79">
            <w:pPr>
              <w:rPr>
                <w:rFonts w:ascii="Sylfaen" w:hAnsi="Sylfaen"/>
                <w:sz w:val="16"/>
                <w:szCs w:val="16"/>
                <w:lang w:val="hy-AM"/>
              </w:rPr>
            </w:pPr>
          </w:p>
          <w:p w14:paraId="2CB2C2E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Սեղանի շրջանակի ծածկույթ։ Բոլոր մետաղական շրջանակի տարրերը պետք է ծածկված լինեն էպօքսիդային-պոլիեսթերային ներկով, որը ենթարկվել է բարձր ջերմաստիճանային կարծրացման՝ համաձայն ԳՕՍՏ 9.410-88-ի։ Ծածկույթը պետք է ունենա գերազանց կպչունություն, քիմիական դիմադրություն և լուծիչների նկատմամբ դիմադրություն։</w:t>
            </w:r>
          </w:p>
          <w:p w14:paraId="60EB0F2C" w14:textId="77777777" w:rsidR="00AE105C" w:rsidRPr="001E526B" w:rsidRDefault="00AE105C" w:rsidP="00FC6F79">
            <w:pPr>
              <w:rPr>
                <w:rFonts w:ascii="Sylfaen" w:hAnsi="Sylfaen"/>
                <w:sz w:val="16"/>
                <w:szCs w:val="16"/>
                <w:lang w:val="hy-AM"/>
              </w:rPr>
            </w:pPr>
          </w:p>
          <w:p w14:paraId="34B1F83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մակերեսի նյութ՝ Labgrade</w:t>
            </w:r>
          </w:p>
          <w:p w14:paraId="2A8CC2D5"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Աշխատանքային մակերեսի նյութի նկարագրություն։ Սեղանի աշխատանքային մակերեսը պետք է պատրաստված լինի ջերմակայուն խեժերի վրա հիմնված մոնոլիտ շերտավորված բարձր ճնշման պլաստիկից՝ առնվազն 16 մմ հաստությամբ: Սեղանի վերին ծածկույթը պետք է լինի մոխրագույն և դիմակայի կենտրոնացված թթուների, ալկալիների, օրգանական նյութերի և մինչև 180°C բարձր ջերմաստիճանի երկարատև ազդեցությանը: Սեղանի վերին մասը պետք է լինի մաշվածությանը դիմացկուն և ունենա լավ հակաստատիկ հատկություններ:</w:t>
            </w:r>
          </w:p>
          <w:p w14:paraId="751B1F38"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Դարակների քանակը՝ 8</w:t>
            </w:r>
          </w:p>
          <w:p w14:paraId="2C89B03D"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Դարակի կառուցվածք Դարակը բաղկացած է առջևի վահանակից, բռնակից և եռակցված կորպուսից, որը պատրաստված է թիթեղյա պողպատից՝ առնվազն 0.8 մմ հաստությամբ: Պատվանդանի սեղանը պետք է հագեցած լինի տիտրման հենակով: Հասանելիություն</w:t>
            </w:r>
          </w:p>
          <w:p w14:paraId="393AE89B"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Տիտրման հենակի կառուցվածք Դարակը պետք է բաղկացած լինի երկու հայելային հենակներից, հավաքված էկրանից, հետևի պատից և երկու դարակներից:</w:t>
            </w:r>
          </w:p>
          <w:p w14:paraId="23FA50FC"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Ընդհանուր չափսերը՝ (Լայնություն*Խորություն*Բարձրություն)՝ 1200x250x985 մմ</w:t>
            </w:r>
          </w:p>
          <w:p w14:paraId="5501A2B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Հենարանները պետք է պատրաստված լինեն առնվազն 25x25 մմ քառակուսի պողպատե խողովակից՝ առնվազն 1.2 մմ պատի հաստությամբ: Կողային հենարանների ուղղահայաց տարրերը պետք է զուգահեռ լինեն միմյանց՝ առնվազն 95 մմ հեռավորության վրա։</w:t>
            </w:r>
          </w:p>
          <w:p w14:paraId="3ACD530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Կողային հենարանները պետք է լինեն առնվազն 950 մմ բարձրությամբ։ Հենարանների վերևում տեղադրվում է առնվազն 35 մմ բարձրությամբ կողմերով դարակ։ Դարակը պետք է ունենա առնվազն (Երկարություն*Բարձրություն) 1200*240 մմ չափսեր և ունենա ուղղահայաց ձողերի ամրացման տարրեր։</w:t>
            </w:r>
          </w:p>
          <w:p w14:paraId="71F60A2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Էկրանը պետք է ունենա առնվազն (Երկարություն*Բարձրություն*Խորություն) 1140*790*145 մմ չափսեր։</w:t>
            </w:r>
          </w:p>
          <w:p w14:paraId="06EF79BF"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Էկրանը պետք է հագեցած լինի LED շերտի ամրացման համակարգով և դրա սնուցման աղբյուրով։ Էկրանի լուսավոր մասը պետք է լինի առնվազն (Երկարություն*Բարձրություն) 1010*760 մմ չափսերով և ծածկված լինի մատ օրգանական ապակիով։</w:t>
            </w:r>
          </w:p>
          <w:p w14:paraId="2C1E3B47"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Էկրանի կորպուսի վրա պետք է տեղադրվեն 10 Ա սնուցման աղբյուր, լուսավորության անջատիչ և երկու 220 Վ վարդակներ։ 12 մմ տրամագծով ուղղահայաց ձողեր (5 հատ) տեղադրելու համար էկրանի տակ պետք է տեղադրվի առնվազն (Երկարություն*Բարձրություն) 1140*100 մմ չափսի տեխնոլոգիական դարակ։ Ձողերը նախատեսված են տեխնոլոգիական սեղմակների ամրացման համար։ Առաքման հավաքածուն պետք է ներառի 10 հատ փորձանոթի պահոցի սեղմակներ։ Բոլոր թերթիկային տարրերը պետք է պատրաստված լինեն առնվազն 1 մմ հաստությամբ պողպատե թերթիկից։ Արտադրանքի գույնը՝ մոխրագույն՝ համաձայն RAL 7035 կատալոգի՝ շագրենագույն հյուսվածքով։</w:t>
            </w:r>
          </w:p>
          <w:p w14:paraId="1ED4D0B0"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(սեղան-հենարան), ոչ ավելի, քան 108.5 կգ։</w:t>
            </w:r>
          </w:p>
          <w:p w14:paraId="6556A4C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քաշը (տիտրման հենարան), ոչ ավելի, քան 42 կգ։</w:t>
            </w:r>
          </w:p>
          <w:p w14:paraId="47FBA8DA"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Երաշխիքային ժամկետը՝ 24 ամիս։</w:t>
            </w:r>
          </w:p>
          <w:p w14:paraId="1C898F23"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Արտադրանքի մատակարարման տեսակը։</w:t>
            </w:r>
          </w:p>
          <w:p w14:paraId="6444E05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Պահարանը և հենակը պետք է մատակարարվեն հավաքված՝ տուփի մեջ։</w:t>
            </w:r>
          </w:p>
          <w:p w14:paraId="415E82E1" w14:textId="77777777" w:rsidR="00AE105C" w:rsidRPr="001E526B" w:rsidRDefault="00AE105C" w:rsidP="00FC6F79">
            <w:pPr>
              <w:rPr>
                <w:rFonts w:ascii="Sylfaen" w:hAnsi="Sylfaen"/>
                <w:sz w:val="16"/>
                <w:szCs w:val="16"/>
                <w:lang w:val="hy-AM"/>
              </w:rPr>
            </w:pPr>
            <w:r w:rsidRPr="001E526B">
              <w:rPr>
                <w:rFonts w:ascii="Sylfaen" w:hAnsi="Sylfaen"/>
                <w:sz w:val="16"/>
                <w:szCs w:val="16"/>
                <w:lang w:val="hy-AM"/>
              </w:rPr>
              <w:t xml:space="preserve">Սեղանի համար անհրաժեշտ չափորոշիչները։ Արտադրանքը պետք է համապատասխանի ԳՕՍՏ 16371-2014 և TR CU 025/2012 «Կահույքի արտադրանքի անվտանգության մասին» պահանջներին։ Կլիմայական </w:t>
            </w:r>
            <w:r w:rsidRPr="001E526B">
              <w:rPr>
                <w:rFonts w:ascii="Sylfaen" w:hAnsi="Sylfaen"/>
                <w:sz w:val="16"/>
                <w:szCs w:val="16"/>
                <w:lang w:val="hy-AM"/>
              </w:rPr>
              <w:lastRenderedPageBreak/>
              <w:t>ազդեցություններին դիմադրողականության առումով սեղանը համապատասխանում է UHL 4.2 տարբերակին՝ համաձայն ԳՕՍՏ 15150-ի։</w:t>
            </w:r>
          </w:p>
          <w:p w14:paraId="32ED8485" w14:textId="61CFCA74" w:rsidR="00AE105C" w:rsidRPr="001E526B" w:rsidRDefault="00AE105C" w:rsidP="00FC6F79">
            <w:pPr>
              <w:spacing w:after="120"/>
              <w:rPr>
                <w:rFonts w:ascii="GHEA Grapalat" w:hAnsi="GHEA Grapalat"/>
                <w:sz w:val="16"/>
                <w:szCs w:val="16"/>
                <w:lang w:val="hy-AM"/>
              </w:rPr>
            </w:pPr>
            <w:r w:rsidRPr="001E526B">
              <w:rPr>
                <w:rFonts w:ascii="Sylfaen" w:hAnsi="Sylfaen"/>
                <w:sz w:val="16"/>
                <w:szCs w:val="16"/>
                <w:lang w:val="hy-AM"/>
              </w:rPr>
              <w:t>Փաստաթղթեր՝ անձնագիր - 1 օրինակ,</w:t>
            </w:r>
          </w:p>
        </w:tc>
        <w:tc>
          <w:tcPr>
            <w:tcW w:w="567" w:type="dxa"/>
            <w:vMerge/>
          </w:tcPr>
          <w:p w14:paraId="5D01B4D0" w14:textId="77777777" w:rsidR="00AE105C" w:rsidRPr="001E526B" w:rsidRDefault="00AE105C" w:rsidP="00FC6F79">
            <w:pPr>
              <w:spacing w:after="120"/>
              <w:rPr>
                <w:rFonts w:ascii="GHEA Grapalat" w:hAnsi="GHEA Grapalat"/>
                <w:sz w:val="16"/>
                <w:szCs w:val="16"/>
                <w:lang w:val="hy-AM"/>
              </w:rPr>
            </w:pPr>
          </w:p>
        </w:tc>
        <w:tc>
          <w:tcPr>
            <w:tcW w:w="1417" w:type="dxa"/>
            <w:vMerge/>
          </w:tcPr>
          <w:p w14:paraId="10E09132" w14:textId="77777777" w:rsidR="00AE105C" w:rsidRPr="001E526B" w:rsidRDefault="00AE105C" w:rsidP="00FC6F79">
            <w:pPr>
              <w:spacing w:after="120"/>
              <w:rPr>
                <w:rFonts w:ascii="GHEA Grapalat" w:hAnsi="GHEA Grapalat"/>
                <w:sz w:val="16"/>
                <w:szCs w:val="16"/>
                <w:lang w:val="hy-AM"/>
              </w:rPr>
            </w:pPr>
          </w:p>
        </w:tc>
        <w:tc>
          <w:tcPr>
            <w:tcW w:w="567" w:type="dxa"/>
            <w:vMerge/>
          </w:tcPr>
          <w:p w14:paraId="122EE935" w14:textId="77777777" w:rsidR="00AE105C" w:rsidRPr="001E526B" w:rsidRDefault="00AE105C" w:rsidP="00FC6F79">
            <w:pPr>
              <w:spacing w:after="120"/>
              <w:rPr>
                <w:rFonts w:ascii="GHEA Grapalat" w:hAnsi="GHEA Grapalat"/>
                <w:sz w:val="16"/>
                <w:szCs w:val="16"/>
                <w:lang w:val="hy-AM"/>
              </w:rPr>
            </w:pPr>
          </w:p>
        </w:tc>
        <w:tc>
          <w:tcPr>
            <w:tcW w:w="1843" w:type="dxa"/>
            <w:vMerge/>
          </w:tcPr>
          <w:p w14:paraId="2CB55904" w14:textId="77777777" w:rsidR="00AE105C" w:rsidRPr="001E526B" w:rsidRDefault="00AE105C" w:rsidP="00FC6F79">
            <w:pPr>
              <w:spacing w:after="120"/>
              <w:rPr>
                <w:rFonts w:ascii="GHEA Grapalat" w:hAnsi="GHEA Grapalat"/>
                <w:sz w:val="16"/>
                <w:szCs w:val="16"/>
                <w:lang w:val="hy-AM"/>
              </w:rPr>
            </w:pPr>
          </w:p>
        </w:tc>
      </w:tr>
      <w:tr w:rsidR="00AE105C" w:rsidRPr="00E953D7" w14:paraId="666CF98A" w14:textId="77777777" w:rsidTr="00FC6F79">
        <w:trPr>
          <w:trHeight w:val="7451"/>
        </w:trPr>
        <w:tc>
          <w:tcPr>
            <w:tcW w:w="709" w:type="dxa"/>
            <w:vMerge/>
          </w:tcPr>
          <w:p w14:paraId="513BE165" w14:textId="77777777" w:rsidR="00AE105C" w:rsidRPr="001E526B" w:rsidRDefault="00AE105C" w:rsidP="00FC6F79">
            <w:pPr>
              <w:pStyle w:val="ListParagraph"/>
              <w:numPr>
                <w:ilvl w:val="0"/>
                <w:numId w:val="5"/>
              </w:numPr>
              <w:spacing w:after="120"/>
              <w:rPr>
                <w:rFonts w:ascii="GHEA Grapalat" w:hAnsi="GHEA Grapalat"/>
                <w:sz w:val="16"/>
                <w:szCs w:val="16"/>
                <w:lang w:val="hy-AM"/>
              </w:rPr>
            </w:pPr>
          </w:p>
        </w:tc>
        <w:tc>
          <w:tcPr>
            <w:tcW w:w="1446" w:type="dxa"/>
            <w:vMerge/>
          </w:tcPr>
          <w:p w14:paraId="760B5CA3" w14:textId="77777777" w:rsidR="00AE105C" w:rsidRPr="001E526B" w:rsidRDefault="00AE105C" w:rsidP="00FC6F79">
            <w:pPr>
              <w:spacing w:after="120"/>
              <w:rPr>
                <w:rFonts w:ascii="GHEA Grapalat" w:hAnsi="GHEA Grapalat"/>
                <w:sz w:val="16"/>
                <w:szCs w:val="16"/>
                <w:lang w:val="hy-AM"/>
              </w:rPr>
            </w:pPr>
          </w:p>
        </w:tc>
        <w:tc>
          <w:tcPr>
            <w:tcW w:w="8027" w:type="dxa"/>
          </w:tcPr>
          <w:p w14:paraId="30786057" w14:textId="77777777" w:rsidR="00AE105C" w:rsidRPr="001E465B" w:rsidRDefault="00AE105C" w:rsidP="00FC6F79">
            <w:pPr>
              <w:pStyle w:val="NoSpacing"/>
              <w:rPr>
                <w:rFonts w:ascii="Times New Roman" w:hAnsi="Times New Roman"/>
                <w:b/>
                <w:sz w:val="16"/>
                <w:lang w:val="hy-AM"/>
              </w:rPr>
            </w:pPr>
            <w:r w:rsidRPr="001E465B">
              <w:rPr>
                <w:rFonts w:ascii="Times New Roman" w:hAnsi="Times New Roman"/>
                <w:b/>
                <w:sz w:val="16"/>
                <w:lang w:val="hy-AM"/>
              </w:rPr>
              <w:t xml:space="preserve">Ռեակտիվների պահարան </w:t>
            </w:r>
          </w:p>
          <w:p w14:paraId="1514AA7F" w14:textId="77777777" w:rsidR="00AE105C" w:rsidRPr="001E465B" w:rsidRDefault="00AE105C" w:rsidP="00FC6F79">
            <w:pPr>
              <w:pStyle w:val="NoSpacing"/>
              <w:rPr>
                <w:rFonts w:ascii="Times New Roman" w:hAnsi="Times New Roman"/>
                <w:b/>
                <w:sz w:val="16"/>
                <w:lang w:val="hy-AM"/>
              </w:rPr>
            </w:pPr>
            <w:r w:rsidRPr="001E465B">
              <w:rPr>
                <w:rFonts w:ascii="Times New Roman" w:hAnsi="Times New Roman"/>
                <w:b/>
                <w:sz w:val="16"/>
                <w:lang w:val="hy-AM"/>
              </w:rPr>
              <w:t xml:space="preserve">Քարշիչով </w:t>
            </w:r>
          </w:p>
          <w:p w14:paraId="38F25C73" w14:textId="4110E5A7" w:rsidR="00AE105C" w:rsidRPr="001E465B" w:rsidRDefault="00AE105C" w:rsidP="00FC6F79">
            <w:pPr>
              <w:rPr>
                <w:rFonts w:ascii="Sylfaen" w:hAnsi="Sylfaen"/>
                <w:b/>
                <w:sz w:val="16"/>
                <w:lang w:val="hy-AM"/>
              </w:rPr>
            </w:pPr>
            <w:r w:rsidRPr="001E465B">
              <w:rPr>
                <w:rFonts w:ascii="Times New Roman" w:hAnsi="Times New Roman"/>
                <w:b/>
                <w:sz w:val="16"/>
                <w:lang w:val="hy-AM"/>
              </w:rPr>
              <w:t>Քանակը՝ 1 հատ</w:t>
            </w:r>
          </w:p>
          <w:p w14:paraId="07C131B5" w14:textId="77777777" w:rsidR="00AE105C" w:rsidRDefault="00AE105C" w:rsidP="00FC6F79">
            <w:r>
              <w:object w:dxaOrig="2910" w:dyaOrig="5220" w14:anchorId="40470B10">
                <v:shape id="_x0000_i1033" type="#_x0000_t75" style="width:79.5pt;height:142.85pt" o:ole="">
                  <v:imagedata r:id="rId31" o:title=""/>
                </v:shape>
                <o:OLEObject Type="Embed" ProgID="PBrush" ShapeID="_x0000_i1033" DrawAspect="Content" ObjectID="_1843895082" r:id="rId32"/>
              </w:object>
            </w:r>
          </w:p>
          <w:p w14:paraId="21C471B8" w14:textId="53E4B359" w:rsidR="00AE105C" w:rsidRPr="001E465B" w:rsidRDefault="00AE105C" w:rsidP="00FC6F79">
            <w:pPr>
              <w:rPr>
                <w:rFonts w:ascii="Sylfaen" w:hAnsi="Sylfaen"/>
                <w:sz w:val="16"/>
                <w:lang w:val="hy-AM"/>
              </w:rPr>
            </w:pPr>
            <w:r w:rsidRPr="001E465B">
              <w:rPr>
                <w:rFonts w:ascii="Sylfaen" w:hAnsi="Sylfaen"/>
                <w:sz w:val="16"/>
                <w:lang w:val="hy-AM"/>
              </w:rPr>
              <w:t>Նպատակը Պահարանը նախատեսված է քիմիական ռեակտիվներ պահելու համար։</w:t>
            </w:r>
          </w:p>
          <w:p w14:paraId="084B696D" w14:textId="77777777" w:rsidR="00AE105C" w:rsidRPr="001E465B" w:rsidRDefault="00AE105C" w:rsidP="00FC6F79">
            <w:pPr>
              <w:rPr>
                <w:rFonts w:ascii="Sylfaen" w:hAnsi="Sylfaen"/>
                <w:sz w:val="16"/>
                <w:lang w:val="hy-AM"/>
              </w:rPr>
            </w:pPr>
          </w:p>
          <w:p w14:paraId="50183C4F" w14:textId="77777777" w:rsidR="00AE105C" w:rsidRPr="001E465B" w:rsidRDefault="00AE105C" w:rsidP="00FC6F79">
            <w:pPr>
              <w:rPr>
                <w:rFonts w:ascii="Sylfaen" w:hAnsi="Sylfaen"/>
                <w:sz w:val="16"/>
                <w:lang w:val="hy-AM"/>
              </w:rPr>
            </w:pPr>
            <w:r w:rsidRPr="001E465B">
              <w:rPr>
                <w:rFonts w:ascii="Sylfaen" w:hAnsi="Sylfaen"/>
                <w:sz w:val="16"/>
                <w:lang w:val="hy-AM"/>
              </w:rPr>
              <w:t>Ընդհանուր չափսեր (ԼxԲxԽ), մմ՝ 900x500x2000*</w:t>
            </w:r>
          </w:p>
          <w:p w14:paraId="4CCE8800" w14:textId="77777777" w:rsidR="00AE105C" w:rsidRPr="001E465B" w:rsidRDefault="00AE105C" w:rsidP="00FC6F79">
            <w:pPr>
              <w:rPr>
                <w:rFonts w:ascii="Sylfaen" w:hAnsi="Sylfaen"/>
                <w:sz w:val="16"/>
                <w:lang w:val="hy-AM"/>
              </w:rPr>
            </w:pPr>
            <w:r w:rsidRPr="001E465B">
              <w:rPr>
                <w:rFonts w:ascii="Sylfaen" w:hAnsi="Sylfaen"/>
                <w:sz w:val="16"/>
                <w:lang w:val="hy-AM"/>
              </w:rPr>
              <w:t>* բարձրությունը նշված է առանց արտանետման եզրագծի, բարձրությունը եզրագիծով՝ 2060 մմ։</w:t>
            </w:r>
          </w:p>
          <w:p w14:paraId="2A445805" w14:textId="77777777" w:rsidR="00AE105C" w:rsidRPr="001E465B" w:rsidRDefault="00AE105C" w:rsidP="00FC6F79">
            <w:pPr>
              <w:rPr>
                <w:rFonts w:ascii="Sylfaen" w:hAnsi="Sylfaen"/>
                <w:sz w:val="16"/>
                <w:lang w:val="hy-AM"/>
              </w:rPr>
            </w:pPr>
          </w:p>
          <w:p w14:paraId="1AF18080" w14:textId="77777777" w:rsidR="00AE105C" w:rsidRPr="001E465B" w:rsidRDefault="00AE105C" w:rsidP="00FC6F79">
            <w:pPr>
              <w:rPr>
                <w:rFonts w:ascii="Sylfaen" w:hAnsi="Sylfaen"/>
                <w:sz w:val="16"/>
                <w:lang w:val="hy-AM"/>
              </w:rPr>
            </w:pPr>
            <w:r w:rsidRPr="001E465B">
              <w:rPr>
                <w:rFonts w:ascii="Sylfaen" w:hAnsi="Sylfaen"/>
                <w:sz w:val="16"/>
                <w:lang w:val="hy-AM"/>
              </w:rPr>
              <w:t>Դիզայն Պահարանը ծալովի կառուցվածք է, որը բաղկացած է երկու կողային պատերից, պահարանը երկու հատվածի բաժանող միջին դարակից, երկու հետևի պատերից՝ վերին և ստորին, չորս դռներից, եզրագիծով կափարիչից, ներքևից, երեք հանվող դարակներից և հիմքից։</w:t>
            </w:r>
          </w:p>
          <w:p w14:paraId="3DDB6952" w14:textId="77777777" w:rsidR="00AE105C" w:rsidRPr="001E465B" w:rsidRDefault="00AE105C" w:rsidP="00FC6F79">
            <w:pPr>
              <w:rPr>
                <w:rFonts w:ascii="Sylfaen" w:hAnsi="Sylfaen"/>
                <w:sz w:val="16"/>
                <w:lang w:val="hy-AM"/>
              </w:rPr>
            </w:pPr>
            <w:r w:rsidRPr="001E465B">
              <w:rPr>
                <w:rFonts w:ascii="Sylfaen" w:hAnsi="Sylfaen"/>
                <w:sz w:val="16"/>
                <w:lang w:val="hy-AM"/>
              </w:rPr>
              <w:t>Մոդուլների բոլոր թերթային տարրերը պետք է պատրաստված լինեն առնվազն 0.8 մմ հաստությամբ թիթեղյա պողպատից։</w:t>
            </w:r>
          </w:p>
          <w:p w14:paraId="256438D2" w14:textId="77777777" w:rsidR="00AE105C" w:rsidRPr="001E465B" w:rsidRDefault="00AE105C" w:rsidP="00FC6F79">
            <w:pPr>
              <w:rPr>
                <w:rFonts w:ascii="Sylfaen" w:hAnsi="Sylfaen"/>
                <w:sz w:val="16"/>
                <w:lang w:val="hy-AM"/>
              </w:rPr>
            </w:pPr>
            <w:r w:rsidRPr="001E465B">
              <w:rPr>
                <w:rFonts w:ascii="Sylfaen" w:hAnsi="Sylfaen"/>
                <w:sz w:val="16"/>
                <w:lang w:val="hy-AM"/>
              </w:rPr>
              <w:t>Կողային պատերը բաղկացած են արտաքին և ներքին վահանակներից, որոնց հավաքված չափերը կազմում են առնվազն (Լ*Բ) 478*1851 մմ և պատրաստված են 0.8 մմ հաստությամբ թիթեղյա պողպատից։ Դարակների հետագա ամրացման համար կողային պատերի ներքին վահանակի վրա պետք է տեղադրվեն պտուտակավոր ամրակներ։</w:t>
            </w:r>
          </w:p>
          <w:p w14:paraId="10E49573" w14:textId="77777777" w:rsidR="00AE105C" w:rsidRPr="001E465B" w:rsidRDefault="00AE105C" w:rsidP="00FC6F79">
            <w:pPr>
              <w:rPr>
                <w:rFonts w:ascii="Sylfaen" w:hAnsi="Sylfaen"/>
                <w:sz w:val="16"/>
                <w:lang w:val="hy-AM"/>
              </w:rPr>
            </w:pPr>
            <w:r w:rsidRPr="001E465B">
              <w:rPr>
                <w:rFonts w:ascii="Sylfaen" w:hAnsi="Sylfaen"/>
                <w:sz w:val="16"/>
                <w:lang w:val="hy-AM"/>
              </w:rPr>
              <w:t>Միջին դարակը պետք է լինի առնվազն (Լ*Բ) 855*478 մմ։ Միջին դարակը պատրաստված է 0.8 մմ հաստությամբ թիթեղյա պողպատից։ Դարակն ունի անցքեր օդի հոսքի համար, ինչպես նաև անցքեր կողպեքի պտուտակների համար։</w:t>
            </w:r>
          </w:p>
          <w:p w14:paraId="2C46295B" w14:textId="77777777" w:rsidR="00AE105C" w:rsidRPr="001E465B" w:rsidRDefault="00AE105C" w:rsidP="00FC6F79">
            <w:pPr>
              <w:rPr>
                <w:rFonts w:ascii="Sylfaen" w:hAnsi="Sylfaen"/>
                <w:sz w:val="16"/>
                <w:lang w:val="hy-AM"/>
              </w:rPr>
            </w:pPr>
          </w:p>
          <w:p w14:paraId="1AAD53F7" w14:textId="77777777" w:rsidR="00AE105C" w:rsidRPr="001E465B" w:rsidRDefault="00AE105C" w:rsidP="00FC6F79">
            <w:pPr>
              <w:rPr>
                <w:rFonts w:ascii="Sylfaen" w:hAnsi="Sylfaen"/>
                <w:sz w:val="16"/>
                <w:lang w:val="hy-AM"/>
              </w:rPr>
            </w:pPr>
            <w:r w:rsidRPr="001E465B">
              <w:rPr>
                <w:rFonts w:ascii="Sylfaen" w:hAnsi="Sylfaen"/>
                <w:sz w:val="16"/>
                <w:lang w:val="hy-AM"/>
              </w:rPr>
              <w:t>Կափարիչը պետք է լինի առնվազն (Լայնություն*Խորություն*Բարձրություն) 900*500*30 մմ։ Կափարիչը պատրաստված է 0.8 մմ հաստությամբ թիթեղյա պողպատից։ Կափարիչն ունի անցք օդափոխման եզր տեղադրելու համար։</w:t>
            </w:r>
          </w:p>
          <w:p w14:paraId="067ADE49" w14:textId="77777777" w:rsidR="00AE105C" w:rsidRPr="001E465B" w:rsidRDefault="00AE105C" w:rsidP="00FC6F79">
            <w:pPr>
              <w:rPr>
                <w:rFonts w:ascii="Sylfaen" w:hAnsi="Sylfaen"/>
                <w:sz w:val="16"/>
                <w:lang w:val="hy-AM"/>
              </w:rPr>
            </w:pPr>
          </w:p>
          <w:p w14:paraId="32AE48CC" w14:textId="77777777" w:rsidR="00AE105C" w:rsidRPr="001E465B" w:rsidRDefault="00AE105C" w:rsidP="00FC6F79">
            <w:pPr>
              <w:rPr>
                <w:rFonts w:ascii="Sylfaen" w:hAnsi="Sylfaen"/>
                <w:sz w:val="16"/>
                <w:lang w:val="hy-AM"/>
              </w:rPr>
            </w:pPr>
            <w:r w:rsidRPr="001E465B">
              <w:rPr>
                <w:rFonts w:ascii="Sylfaen" w:hAnsi="Sylfaen"/>
                <w:sz w:val="16"/>
                <w:lang w:val="hy-AM"/>
              </w:rPr>
              <w:t>855*478*30 մմ չափսերով ներքևի մասը ունի անցքեր օդի հոսքի համար։</w:t>
            </w:r>
          </w:p>
          <w:p w14:paraId="632B8F60" w14:textId="77777777" w:rsidR="00AE105C" w:rsidRPr="001E465B" w:rsidRDefault="00AE105C" w:rsidP="00FC6F79">
            <w:pPr>
              <w:rPr>
                <w:rFonts w:ascii="Sylfaen" w:hAnsi="Sylfaen"/>
                <w:sz w:val="16"/>
                <w:lang w:val="hy-AM"/>
              </w:rPr>
            </w:pPr>
          </w:p>
          <w:p w14:paraId="19284AD7" w14:textId="77777777" w:rsidR="00AE105C" w:rsidRPr="001E465B" w:rsidRDefault="00AE105C" w:rsidP="00FC6F79">
            <w:pPr>
              <w:rPr>
                <w:rFonts w:ascii="Sylfaen" w:hAnsi="Sylfaen"/>
                <w:sz w:val="16"/>
                <w:lang w:val="hy-AM"/>
              </w:rPr>
            </w:pPr>
            <w:r w:rsidRPr="001E465B">
              <w:rPr>
                <w:rFonts w:ascii="Sylfaen" w:hAnsi="Sylfaen"/>
                <w:sz w:val="16"/>
                <w:lang w:val="hy-AM"/>
              </w:rPr>
              <w:t>Ստորին հետևի պատն ունի օդափոխման անցքեր օդի հոսքի համար։</w:t>
            </w:r>
          </w:p>
          <w:p w14:paraId="39CBE256" w14:textId="77777777" w:rsidR="00AE105C" w:rsidRPr="001E465B" w:rsidRDefault="00AE105C" w:rsidP="00FC6F79">
            <w:pPr>
              <w:rPr>
                <w:rFonts w:ascii="Sylfaen" w:hAnsi="Sylfaen"/>
                <w:sz w:val="16"/>
                <w:lang w:val="hy-AM"/>
              </w:rPr>
            </w:pPr>
          </w:p>
          <w:p w14:paraId="5DB6DAFA" w14:textId="77777777" w:rsidR="00AE105C" w:rsidRPr="001E465B" w:rsidRDefault="00AE105C" w:rsidP="00FC6F79">
            <w:pPr>
              <w:rPr>
                <w:rFonts w:ascii="Sylfaen" w:hAnsi="Sylfaen"/>
                <w:sz w:val="16"/>
                <w:lang w:val="hy-AM"/>
              </w:rPr>
            </w:pPr>
            <w:r w:rsidRPr="001E465B">
              <w:rPr>
                <w:rFonts w:ascii="Sylfaen" w:hAnsi="Sylfaen"/>
                <w:sz w:val="16"/>
                <w:lang w:val="hy-AM"/>
              </w:rPr>
              <w:t>Արտադրանքի հավաքման համար նախատեսված տեխնոլոգիական անցքերը պետք է ծածկված լինեն դեկորատիվ պոլիէթիլենային խցաններով։</w:t>
            </w:r>
          </w:p>
          <w:p w14:paraId="4AFB8B93" w14:textId="77777777" w:rsidR="00AE105C" w:rsidRPr="001E465B" w:rsidRDefault="00AE105C" w:rsidP="00FC6F79">
            <w:pPr>
              <w:rPr>
                <w:rFonts w:ascii="Sylfaen" w:hAnsi="Sylfaen"/>
                <w:sz w:val="16"/>
                <w:lang w:val="hy-AM"/>
              </w:rPr>
            </w:pPr>
            <w:r w:rsidRPr="001E465B">
              <w:rPr>
                <w:rFonts w:ascii="Sylfaen" w:hAnsi="Sylfaen"/>
                <w:sz w:val="16"/>
                <w:lang w:val="hy-AM"/>
              </w:rPr>
              <w:t>Պահարանը պետք է հավաքվի M6x15 կահույքի պտուտակներով։</w:t>
            </w:r>
          </w:p>
          <w:p w14:paraId="2F266FAE" w14:textId="77777777" w:rsidR="00AE105C" w:rsidRPr="001E465B" w:rsidRDefault="00AE105C" w:rsidP="00FC6F79">
            <w:pPr>
              <w:rPr>
                <w:rFonts w:ascii="Sylfaen" w:hAnsi="Sylfaen"/>
                <w:sz w:val="16"/>
                <w:lang w:val="hy-AM"/>
              </w:rPr>
            </w:pPr>
            <w:r w:rsidRPr="001E465B">
              <w:rPr>
                <w:rFonts w:ascii="Sylfaen" w:hAnsi="Sylfaen"/>
                <w:sz w:val="16"/>
                <w:lang w:val="hy-AM"/>
              </w:rPr>
              <w:t>Պահարանը պետք է տեղադրվի 43 մմ տրամագծով կարգավորվող հենարանների վրա։</w:t>
            </w:r>
          </w:p>
          <w:p w14:paraId="7097218D" w14:textId="77777777" w:rsidR="00AE105C" w:rsidRPr="001E465B" w:rsidRDefault="00AE105C" w:rsidP="00FC6F79">
            <w:pPr>
              <w:rPr>
                <w:rFonts w:ascii="Sylfaen" w:hAnsi="Sylfaen"/>
                <w:sz w:val="16"/>
                <w:lang w:val="hy-AM"/>
              </w:rPr>
            </w:pPr>
          </w:p>
          <w:p w14:paraId="70EF1907" w14:textId="77777777" w:rsidR="00AE105C" w:rsidRPr="001E465B" w:rsidRDefault="00AE105C" w:rsidP="00FC6F79">
            <w:pPr>
              <w:rPr>
                <w:rFonts w:ascii="Sylfaen" w:hAnsi="Sylfaen"/>
                <w:sz w:val="16"/>
                <w:lang w:val="hy-AM"/>
              </w:rPr>
            </w:pPr>
            <w:r w:rsidRPr="001E465B">
              <w:rPr>
                <w:rFonts w:ascii="Sylfaen" w:hAnsi="Sylfaen"/>
                <w:sz w:val="16"/>
                <w:lang w:val="hy-AM"/>
              </w:rPr>
              <w:lastRenderedPageBreak/>
              <w:t>Արտանետման եզր։ Վերին մոդուլի տանիքին պետք է տեղադրված լինի 100 մմ տրամագծով եզր՝ կենտրոնական օդափոխման համակարգին միանալու համար։</w:t>
            </w:r>
          </w:p>
          <w:p w14:paraId="1FA016A8" w14:textId="77777777" w:rsidR="00AE105C" w:rsidRPr="001E465B" w:rsidRDefault="00AE105C" w:rsidP="00FC6F79">
            <w:pPr>
              <w:rPr>
                <w:rFonts w:ascii="Sylfaen" w:hAnsi="Sylfaen"/>
                <w:sz w:val="16"/>
                <w:lang w:val="hy-AM"/>
              </w:rPr>
            </w:pPr>
            <w:r w:rsidRPr="001E465B">
              <w:rPr>
                <w:rFonts w:ascii="Sylfaen" w:hAnsi="Sylfaen"/>
                <w:sz w:val="16"/>
                <w:lang w:val="hy-AM"/>
              </w:rPr>
              <w:t>Պահարանի ծածկույթ։ Պահարանի բոլոր մետաղական տարրերը պետք է պատված լինեն բարձր ջերմաստիճանային պոլիմերացման ենթարկված էպօքսիդային-պոլիեսթերային ներկով։ Ծածկույթը պետք է ունենա բարձր կպչունություն, քիմիական դիմադրություն և լուծիչների նկատմամբ դիմադրություն։</w:t>
            </w:r>
          </w:p>
          <w:p w14:paraId="5B920146" w14:textId="77777777" w:rsidR="00AE105C" w:rsidRPr="001E465B" w:rsidRDefault="00AE105C" w:rsidP="00FC6F79">
            <w:pPr>
              <w:rPr>
                <w:rFonts w:ascii="Sylfaen" w:hAnsi="Sylfaen"/>
                <w:sz w:val="16"/>
                <w:lang w:val="hy-AM"/>
              </w:rPr>
            </w:pPr>
            <w:r w:rsidRPr="001E465B">
              <w:rPr>
                <w:rFonts w:ascii="Sylfaen" w:hAnsi="Sylfaen"/>
                <w:sz w:val="16"/>
                <w:lang w:val="hy-AM"/>
              </w:rPr>
              <w:t>Բաժինների քանակը Պահարանն ունի երկու բաժին՝ վերին և ստորին։</w:t>
            </w:r>
          </w:p>
          <w:p w14:paraId="0B47B6E5" w14:textId="77777777" w:rsidR="00AE105C" w:rsidRPr="001E465B" w:rsidRDefault="00AE105C" w:rsidP="00FC6F79">
            <w:pPr>
              <w:rPr>
                <w:rFonts w:ascii="Sylfaen" w:hAnsi="Sylfaen"/>
                <w:sz w:val="16"/>
                <w:lang w:val="hy-AM"/>
              </w:rPr>
            </w:pPr>
            <w:r w:rsidRPr="001E465B">
              <w:rPr>
                <w:rFonts w:ascii="Sylfaen" w:hAnsi="Sylfaen"/>
                <w:sz w:val="16"/>
                <w:lang w:val="hy-AM"/>
              </w:rPr>
              <w:t>Դարակներ Պահարանի ստորին բաժնում տեղադրված է մեկ հանվող դարակ, իսկ վերին բաժնում՝ երկու հանվող դարակ։ Դարակների չափերը (Լայնություն*Խ) առնվազն 855*449 մմ են, իսկ կողմը՝ 14 մմ բարձրություն, ամրացնող և օդափոխման անցքեր։</w:t>
            </w:r>
          </w:p>
          <w:p w14:paraId="59402836" w14:textId="77777777" w:rsidR="00AE105C" w:rsidRPr="001E465B" w:rsidRDefault="00AE105C" w:rsidP="00FC6F79">
            <w:pPr>
              <w:rPr>
                <w:rFonts w:ascii="Sylfaen" w:hAnsi="Sylfaen"/>
                <w:sz w:val="16"/>
                <w:lang w:val="hy-AM"/>
              </w:rPr>
            </w:pPr>
            <w:r w:rsidRPr="001E465B">
              <w:rPr>
                <w:rFonts w:ascii="Sylfaen" w:hAnsi="Sylfaen"/>
                <w:sz w:val="16"/>
                <w:lang w:val="hy-AM"/>
              </w:rPr>
              <w:t>Դռներ Յուրաքանչյուր բաժին ունի երկու դուռ (ձախ և աջ)՝ բռնակներ և կողպեքներ տեղադրելու հնարավորությամբ։ Դռները պատրաստված են 0.8 մմ հաստությամբ թիթեղից և ունեն ոչ ավելի, քան (Լայնություն*Բարձրություն) չափսեր.</w:t>
            </w:r>
          </w:p>
          <w:p w14:paraId="0D53823A" w14:textId="77777777" w:rsidR="00AE105C" w:rsidRPr="001E465B" w:rsidRDefault="00AE105C" w:rsidP="00FC6F79">
            <w:pPr>
              <w:rPr>
                <w:rFonts w:ascii="Sylfaen" w:hAnsi="Sylfaen"/>
                <w:sz w:val="16"/>
                <w:lang w:val="hy-AM"/>
              </w:rPr>
            </w:pPr>
            <w:r w:rsidRPr="001E465B">
              <w:rPr>
                <w:rFonts w:ascii="Sylfaen" w:hAnsi="Sylfaen"/>
                <w:sz w:val="16"/>
                <w:lang w:val="hy-AM"/>
              </w:rPr>
              <w:t>- Վերին բաժնի դռների համար՝ 457*1086 մմ։</w:t>
            </w:r>
          </w:p>
          <w:p w14:paraId="57B7A00B" w14:textId="77777777" w:rsidR="00AE105C" w:rsidRPr="001E465B" w:rsidRDefault="00AE105C" w:rsidP="00FC6F79">
            <w:pPr>
              <w:rPr>
                <w:rFonts w:ascii="Sylfaen" w:hAnsi="Sylfaen"/>
                <w:sz w:val="16"/>
                <w:lang w:val="hy-AM"/>
              </w:rPr>
            </w:pPr>
            <w:r w:rsidRPr="001E465B">
              <w:rPr>
                <w:rFonts w:ascii="Sylfaen" w:hAnsi="Sylfaen"/>
                <w:sz w:val="16"/>
                <w:lang w:val="hy-AM"/>
              </w:rPr>
              <w:t>- Ստորին հատվածի դռների համար՝ 457*728 մմ։</w:t>
            </w:r>
          </w:p>
          <w:p w14:paraId="3A83AFF2" w14:textId="77777777" w:rsidR="00AE105C" w:rsidRPr="001E465B" w:rsidRDefault="00AE105C" w:rsidP="00FC6F79">
            <w:pPr>
              <w:rPr>
                <w:rFonts w:ascii="Sylfaen" w:hAnsi="Sylfaen"/>
                <w:sz w:val="16"/>
                <w:lang w:val="hy-AM"/>
              </w:rPr>
            </w:pPr>
            <w:r w:rsidRPr="001E465B">
              <w:rPr>
                <w:rFonts w:ascii="Sylfaen" w:hAnsi="Sylfaen"/>
                <w:sz w:val="16"/>
                <w:lang w:val="hy-AM"/>
              </w:rPr>
              <w:t>Բռնակներ Յուրաքանչյուր դուռ պետք է հագեցած լինի բռնակով։</w:t>
            </w:r>
          </w:p>
          <w:p w14:paraId="6901AA9B" w14:textId="77777777" w:rsidR="00AE105C" w:rsidRPr="001E465B" w:rsidRDefault="00AE105C" w:rsidP="00FC6F79">
            <w:pPr>
              <w:rPr>
                <w:rFonts w:ascii="Sylfaen" w:hAnsi="Sylfaen"/>
                <w:sz w:val="16"/>
                <w:lang w:val="hy-AM"/>
              </w:rPr>
            </w:pPr>
            <w:r w:rsidRPr="001E465B">
              <w:rPr>
                <w:rFonts w:ascii="Sylfaen" w:hAnsi="Sylfaen"/>
                <w:sz w:val="16"/>
                <w:lang w:val="hy-AM"/>
              </w:rPr>
              <w:t>Դռան կողպեք Երկու աջ դռներ (վերին և ստորին) հագեցած են մետաղական կողպեքով։</w:t>
            </w:r>
          </w:p>
          <w:p w14:paraId="7FFAF863" w14:textId="77777777" w:rsidR="00AE105C" w:rsidRPr="001E465B" w:rsidRDefault="00AE105C" w:rsidP="00FC6F79">
            <w:pPr>
              <w:rPr>
                <w:rFonts w:ascii="Sylfaen" w:hAnsi="Sylfaen"/>
                <w:sz w:val="16"/>
                <w:lang w:val="hy-AM"/>
              </w:rPr>
            </w:pPr>
            <w:r w:rsidRPr="001E465B">
              <w:rPr>
                <w:rFonts w:ascii="Sylfaen" w:hAnsi="Sylfaen"/>
                <w:sz w:val="16"/>
                <w:lang w:val="hy-AM"/>
              </w:rPr>
              <w:t>Կողպեքների բանալիներ Մեկ հավաքածու յուրաքանչյուր կողպեքի համար։</w:t>
            </w:r>
          </w:p>
          <w:p w14:paraId="5A17E660" w14:textId="77777777" w:rsidR="00AE105C" w:rsidRPr="001E465B" w:rsidRDefault="00AE105C" w:rsidP="00FC6F79">
            <w:pPr>
              <w:rPr>
                <w:rFonts w:ascii="Sylfaen" w:hAnsi="Sylfaen"/>
                <w:sz w:val="16"/>
                <w:lang w:val="hy-AM"/>
              </w:rPr>
            </w:pPr>
            <w:r w:rsidRPr="001E465B">
              <w:rPr>
                <w:rFonts w:ascii="Sylfaen" w:hAnsi="Sylfaen"/>
                <w:sz w:val="16"/>
                <w:lang w:val="hy-AM"/>
              </w:rPr>
              <w:t>Արտադրանքի գույնը՝ բաց մոխրագույն՝ ըստ RAL 7035 կատալոգի՝ շագրենագույն հյուսվածքով։</w:t>
            </w:r>
          </w:p>
          <w:p w14:paraId="61EDC6D1" w14:textId="77777777" w:rsidR="00AE105C" w:rsidRPr="001E465B" w:rsidRDefault="00AE105C" w:rsidP="00FC6F79">
            <w:pPr>
              <w:rPr>
                <w:rFonts w:ascii="Sylfaen" w:hAnsi="Sylfaen"/>
                <w:sz w:val="16"/>
                <w:lang w:val="hy-AM"/>
              </w:rPr>
            </w:pPr>
          </w:p>
          <w:p w14:paraId="79F126E0" w14:textId="77777777" w:rsidR="00AE105C" w:rsidRPr="001E465B" w:rsidRDefault="00AE105C" w:rsidP="00FC6F79">
            <w:pPr>
              <w:rPr>
                <w:rFonts w:ascii="Sylfaen" w:hAnsi="Sylfaen"/>
                <w:sz w:val="16"/>
                <w:lang w:val="hy-AM"/>
              </w:rPr>
            </w:pPr>
            <w:r w:rsidRPr="001E465B">
              <w:rPr>
                <w:rFonts w:ascii="Sylfaen" w:hAnsi="Sylfaen"/>
                <w:sz w:val="16"/>
                <w:lang w:val="hy-AM"/>
              </w:rPr>
              <w:t>Արտադրանքի քաշը՝ ոչ ավելի, քան 100 կգ</w:t>
            </w:r>
          </w:p>
          <w:p w14:paraId="336D4F3E" w14:textId="77777777" w:rsidR="00AE105C" w:rsidRPr="001E465B" w:rsidRDefault="00AE105C" w:rsidP="00FC6F79">
            <w:pPr>
              <w:rPr>
                <w:rFonts w:ascii="Sylfaen" w:hAnsi="Sylfaen"/>
                <w:sz w:val="16"/>
                <w:lang w:val="hy-AM"/>
              </w:rPr>
            </w:pPr>
            <w:r w:rsidRPr="001E465B">
              <w:rPr>
                <w:rFonts w:ascii="Sylfaen" w:hAnsi="Sylfaen"/>
                <w:sz w:val="16"/>
                <w:lang w:val="hy-AM"/>
              </w:rPr>
              <w:t>Երաշխիքային ժամկետը՝ 24 ամիս</w:t>
            </w:r>
          </w:p>
          <w:p w14:paraId="0385DEB6" w14:textId="77777777" w:rsidR="00AE105C" w:rsidRPr="001E465B" w:rsidRDefault="00AE105C" w:rsidP="00FC6F79">
            <w:pPr>
              <w:rPr>
                <w:rFonts w:ascii="Sylfaen" w:hAnsi="Sylfaen"/>
                <w:sz w:val="16"/>
                <w:lang w:val="hy-AM"/>
              </w:rPr>
            </w:pPr>
            <w:r w:rsidRPr="001E465B">
              <w:rPr>
                <w:rFonts w:ascii="Sylfaen" w:hAnsi="Sylfaen"/>
                <w:sz w:val="16"/>
                <w:lang w:val="hy-AM"/>
              </w:rPr>
              <w:t>Արտադրանքի տեսակը, որով մատակարարվում է Պահարանը մատակարարվում է հավաքված վիճակում</w:t>
            </w:r>
          </w:p>
          <w:p w14:paraId="41BD8FC9" w14:textId="77777777" w:rsidR="00AE105C" w:rsidRPr="001E465B" w:rsidRDefault="00AE105C" w:rsidP="00FC6F79">
            <w:pPr>
              <w:rPr>
                <w:rFonts w:ascii="Sylfaen" w:hAnsi="Sylfaen"/>
                <w:sz w:val="16"/>
                <w:lang w:val="hy-AM"/>
              </w:rPr>
            </w:pPr>
            <w:r w:rsidRPr="001E465B">
              <w:rPr>
                <w:rFonts w:ascii="Sylfaen" w:hAnsi="Sylfaen"/>
                <w:sz w:val="16"/>
                <w:lang w:val="hy-AM"/>
              </w:rPr>
              <w:t>Պահարանի համար անհրաժեշտ չափանիշները</w:t>
            </w:r>
          </w:p>
          <w:p w14:paraId="2041D72E" w14:textId="77777777" w:rsidR="00AE105C" w:rsidRPr="001E465B" w:rsidRDefault="00AE105C" w:rsidP="00FC6F79">
            <w:pPr>
              <w:rPr>
                <w:rFonts w:ascii="Sylfaen" w:hAnsi="Sylfaen"/>
                <w:sz w:val="16"/>
                <w:lang w:val="hy-AM"/>
              </w:rPr>
            </w:pPr>
            <w:r w:rsidRPr="001E465B">
              <w:rPr>
                <w:rFonts w:ascii="Sylfaen" w:hAnsi="Sylfaen"/>
                <w:sz w:val="16"/>
                <w:lang w:val="hy-AM"/>
              </w:rPr>
              <w:t>Արտադրանքը պետք է համապատասխանի ԳՕՍՏ 16371-2014 և TR CU 025/2012 «Կահույքի արտադրանքի անվտանգության մասին» պահանջներին։ Կլիմայական ազդեցություններին դիմադրության առումով աղյուսակը համապատասխանում է UHL 4.2 տարբերակին՝ ըստ ԳՕՍՏ 15150-69-ի։</w:t>
            </w:r>
          </w:p>
          <w:p w14:paraId="7CE88AF5" w14:textId="77777777" w:rsidR="00AE105C" w:rsidRDefault="00AE105C" w:rsidP="00FC6F79">
            <w:pPr>
              <w:spacing w:after="120"/>
              <w:rPr>
                <w:rFonts w:ascii="Sylfaen" w:hAnsi="Sylfaen"/>
                <w:sz w:val="16"/>
                <w:lang w:val="hy-AM"/>
              </w:rPr>
            </w:pPr>
            <w:r w:rsidRPr="001E465B">
              <w:rPr>
                <w:rFonts w:ascii="Sylfaen" w:hAnsi="Sylfaen"/>
                <w:sz w:val="16"/>
                <w:lang w:val="hy-AM"/>
              </w:rPr>
              <w:t>Փաստաթղթեր՝ անձնագիր - 1 օրինակ,</w:t>
            </w:r>
          </w:p>
          <w:p w14:paraId="2CEDDC0B" w14:textId="53A47986" w:rsidR="00AE105C" w:rsidRPr="001E465B" w:rsidRDefault="00AE105C" w:rsidP="00FC6F79">
            <w:pPr>
              <w:spacing w:after="120"/>
              <w:rPr>
                <w:rFonts w:ascii="GHEA Grapalat" w:hAnsi="GHEA Grapalat"/>
                <w:sz w:val="16"/>
                <w:szCs w:val="16"/>
                <w:lang w:val="hy-AM"/>
              </w:rPr>
            </w:pPr>
            <w:r>
              <w:rPr>
                <w:rFonts w:ascii="Sylfaen" w:hAnsi="Sylfaen"/>
                <w:sz w:val="16"/>
                <w:lang w:val="hy-AM"/>
              </w:rPr>
              <w:t xml:space="preserve">Ամբողջ ապրանքը պետք է լինի գործարանային արտադրության, արտադրված լինի սերտիֆիկացված արտադրողի կողմից։ Մատակարարը պետք է ամբողջական նախագիծը և կահույքի եռաչափ մոդելները ներկայացնի պատվիրատուին պայմանագրի կնքումից հետո 15-օրյա ժամկետում, և մատակարարը պետք է սերտիֆիացված լինի արտադրողի կողմից կամ լինի վերջինիս պաշտոնական ներկայացուցիչը; Ամբողջ գույքի տեղադրումը և  աշխատանքային վիճակի բերումը պետք է իրականացնի մատակարարը՝ մատակարարման ժամկետում։ Մնացած մանրամասները պետք է նախապես համաձայնեցվեն պատվիրատուի հետ։ </w:t>
            </w:r>
          </w:p>
        </w:tc>
        <w:tc>
          <w:tcPr>
            <w:tcW w:w="567" w:type="dxa"/>
            <w:vMerge/>
          </w:tcPr>
          <w:p w14:paraId="3C1F568E" w14:textId="77777777" w:rsidR="00AE105C" w:rsidRPr="001E526B" w:rsidRDefault="00AE105C" w:rsidP="00FC6F79">
            <w:pPr>
              <w:spacing w:after="120"/>
              <w:rPr>
                <w:rFonts w:ascii="GHEA Grapalat" w:hAnsi="GHEA Grapalat"/>
                <w:sz w:val="16"/>
                <w:szCs w:val="16"/>
                <w:lang w:val="hy-AM"/>
              </w:rPr>
            </w:pPr>
          </w:p>
        </w:tc>
        <w:tc>
          <w:tcPr>
            <w:tcW w:w="1417" w:type="dxa"/>
            <w:vMerge/>
          </w:tcPr>
          <w:p w14:paraId="75AF859C" w14:textId="77777777" w:rsidR="00AE105C" w:rsidRPr="001E526B" w:rsidRDefault="00AE105C" w:rsidP="00FC6F79">
            <w:pPr>
              <w:spacing w:after="120"/>
              <w:rPr>
                <w:rFonts w:ascii="GHEA Grapalat" w:hAnsi="GHEA Grapalat"/>
                <w:sz w:val="16"/>
                <w:szCs w:val="16"/>
                <w:lang w:val="hy-AM"/>
              </w:rPr>
            </w:pPr>
          </w:p>
        </w:tc>
        <w:tc>
          <w:tcPr>
            <w:tcW w:w="567" w:type="dxa"/>
            <w:vMerge/>
          </w:tcPr>
          <w:p w14:paraId="69A5B8B1" w14:textId="77777777" w:rsidR="00AE105C" w:rsidRPr="001E526B" w:rsidRDefault="00AE105C" w:rsidP="00FC6F79">
            <w:pPr>
              <w:spacing w:after="120"/>
              <w:rPr>
                <w:rFonts w:ascii="GHEA Grapalat" w:hAnsi="GHEA Grapalat"/>
                <w:sz w:val="16"/>
                <w:szCs w:val="16"/>
                <w:lang w:val="hy-AM"/>
              </w:rPr>
            </w:pPr>
          </w:p>
        </w:tc>
        <w:tc>
          <w:tcPr>
            <w:tcW w:w="1843" w:type="dxa"/>
            <w:vMerge/>
          </w:tcPr>
          <w:p w14:paraId="15AB446E" w14:textId="77777777" w:rsidR="00AE105C" w:rsidRPr="001E526B" w:rsidRDefault="00AE105C" w:rsidP="00FC6F79">
            <w:pPr>
              <w:spacing w:after="120"/>
              <w:rPr>
                <w:rFonts w:ascii="GHEA Grapalat" w:hAnsi="GHEA Grapalat"/>
                <w:sz w:val="16"/>
                <w:szCs w:val="16"/>
                <w:lang w:val="hy-AM"/>
              </w:rPr>
            </w:pPr>
          </w:p>
        </w:tc>
      </w:tr>
    </w:tbl>
    <w:p w14:paraId="6E0F56AE" w14:textId="530C54B3" w:rsidR="008F0C92" w:rsidRPr="001E526B" w:rsidRDefault="008F0C92" w:rsidP="001E526B">
      <w:pPr>
        <w:jc w:val="both"/>
        <w:rPr>
          <w:rFonts w:ascii="Sylfaen" w:hAnsi="Sylfaen"/>
          <w:sz w:val="16"/>
          <w:szCs w:val="16"/>
          <w:lang w:val="hy-AM"/>
        </w:rPr>
      </w:pPr>
    </w:p>
    <w:p w14:paraId="4EEEEC6F" w14:textId="77777777" w:rsidR="0014521E" w:rsidRDefault="0014521E" w:rsidP="001E526B">
      <w:pPr>
        <w:spacing w:line="276" w:lineRule="auto"/>
        <w:ind w:right="-384"/>
        <w:jc w:val="both"/>
        <w:rPr>
          <w:rFonts w:ascii="Arial" w:eastAsiaTheme="minorHAnsi" w:hAnsi="Arial" w:cs="Arial"/>
          <w:b/>
          <w:color w:val="FF0000"/>
          <w:sz w:val="21"/>
          <w:szCs w:val="21"/>
          <w:u w:val="single"/>
          <w:lang w:val="hy-AM" w:eastAsia="en-US"/>
        </w:rPr>
      </w:pPr>
    </w:p>
    <w:p w14:paraId="12454311" w14:textId="2EE04A86" w:rsidR="00E720E0" w:rsidRPr="0014521E" w:rsidRDefault="0014521E" w:rsidP="001E526B">
      <w:pPr>
        <w:spacing w:line="276" w:lineRule="auto"/>
        <w:ind w:right="-384"/>
        <w:jc w:val="both"/>
        <w:rPr>
          <w:rFonts w:ascii="Arial" w:eastAsiaTheme="minorHAnsi" w:hAnsi="Arial" w:cs="Arial"/>
          <w:b/>
          <w:color w:val="FF0000"/>
          <w:sz w:val="21"/>
          <w:szCs w:val="21"/>
          <w:u w:val="single"/>
          <w:lang w:val="hy-AM" w:eastAsia="en-US"/>
        </w:rPr>
      </w:pPr>
      <w:r w:rsidRPr="0014521E">
        <w:rPr>
          <w:rFonts w:ascii="Arial" w:eastAsiaTheme="minorHAnsi" w:hAnsi="Arial" w:cs="Arial"/>
          <w:b/>
          <w:color w:val="FF0000"/>
          <w:sz w:val="21"/>
          <w:szCs w:val="21"/>
          <w:u w:val="single"/>
          <w:lang w:val="hy-AM" w:eastAsia="en-US"/>
        </w:rPr>
        <w:t>Լաբորատորիայի գույքի ամբողջականության և ֆունկցիոնալության ապահովման համար անհրաժեշտ է, որ դրա առանձին հատվածները պատրաստված լինեն մեկ արտադրոի կողմից:</w:t>
      </w:r>
    </w:p>
    <w:p w14:paraId="0F203AB0" w14:textId="627820EA" w:rsidR="0014521E" w:rsidRDefault="0014521E" w:rsidP="001E526B">
      <w:pPr>
        <w:spacing w:line="276" w:lineRule="auto"/>
        <w:ind w:right="-384"/>
        <w:jc w:val="both"/>
        <w:rPr>
          <w:rFonts w:ascii="Arial" w:eastAsiaTheme="minorHAnsi" w:hAnsi="Arial" w:cs="Arial"/>
          <w:sz w:val="21"/>
          <w:szCs w:val="21"/>
          <w:lang w:val="hy-AM" w:eastAsia="en-US"/>
        </w:rPr>
      </w:pPr>
    </w:p>
    <w:p w14:paraId="7D09F6A2" w14:textId="26C1B02F" w:rsidR="008C378C" w:rsidRPr="001E526B" w:rsidRDefault="008C378C" w:rsidP="001E526B">
      <w:pPr>
        <w:spacing w:line="276" w:lineRule="auto"/>
        <w:ind w:right="-384"/>
        <w:jc w:val="both"/>
        <w:rPr>
          <w:rFonts w:ascii="GHEA Grapalat" w:hAnsi="GHEA Grapalat"/>
          <w:b/>
          <w:sz w:val="16"/>
          <w:szCs w:val="16"/>
          <w:lang w:val="pt-BR"/>
        </w:rPr>
      </w:pPr>
      <w:r w:rsidRPr="001E526B">
        <w:rPr>
          <w:rFonts w:ascii="GHEA Grapalat" w:hAnsi="GHEA Grapalat"/>
          <w:b/>
          <w:sz w:val="16"/>
          <w:szCs w:val="16"/>
          <w:lang w:val="pt-BR"/>
        </w:rPr>
        <w:t>*</w:t>
      </w:r>
      <w:r w:rsidRPr="001E526B">
        <w:rPr>
          <w:rFonts w:ascii="GHEA Grapalat" w:hAnsi="GHEA Grapalat" w:cs="Arial"/>
          <w:b/>
          <w:sz w:val="16"/>
          <w:szCs w:val="16"/>
          <w:lang w:val="pt-BR"/>
        </w:rPr>
        <w:t>Հայաստանի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Հանրապետության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կառավարության</w:t>
      </w:r>
      <w:r w:rsidRPr="001E526B">
        <w:rPr>
          <w:rFonts w:ascii="GHEA Grapalat" w:hAnsi="GHEA Grapalat"/>
          <w:b/>
          <w:sz w:val="16"/>
          <w:szCs w:val="16"/>
          <w:lang w:val="pt-BR"/>
        </w:rPr>
        <w:t xml:space="preserve"> N 526-</w:t>
      </w:r>
      <w:r w:rsidRPr="001E526B">
        <w:rPr>
          <w:rFonts w:ascii="GHEA Grapalat" w:hAnsi="GHEA Grapalat" w:cs="Arial"/>
          <w:b/>
          <w:sz w:val="16"/>
          <w:szCs w:val="16"/>
          <w:lang w:val="pt-BR"/>
        </w:rPr>
        <w:t>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որոշման</w:t>
      </w:r>
      <w:r w:rsidRPr="001E526B">
        <w:rPr>
          <w:rFonts w:ascii="GHEA Grapalat" w:hAnsi="GHEA Grapalat"/>
          <w:b/>
          <w:sz w:val="16"/>
          <w:szCs w:val="16"/>
          <w:lang w:val="pt-BR"/>
        </w:rPr>
        <w:t xml:space="preserve"> 23-</w:t>
      </w:r>
      <w:r w:rsidRPr="001E526B">
        <w:rPr>
          <w:rFonts w:ascii="GHEA Grapalat" w:hAnsi="GHEA Grapalat" w:cs="Arial"/>
          <w:b/>
          <w:sz w:val="16"/>
          <w:szCs w:val="16"/>
          <w:lang w:val="pt-BR"/>
        </w:rPr>
        <w:t>րդ</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կետի</w:t>
      </w:r>
      <w:r w:rsidRPr="001E526B">
        <w:rPr>
          <w:rFonts w:ascii="GHEA Grapalat" w:hAnsi="GHEA Grapalat"/>
          <w:b/>
          <w:sz w:val="16"/>
          <w:szCs w:val="16"/>
          <w:lang w:val="pt-BR"/>
        </w:rPr>
        <w:t xml:space="preserve"> 8-</w:t>
      </w:r>
      <w:r w:rsidRPr="001E526B">
        <w:rPr>
          <w:rFonts w:ascii="GHEA Grapalat" w:hAnsi="GHEA Grapalat" w:cs="Arial"/>
          <w:b/>
          <w:sz w:val="16"/>
          <w:szCs w:val="16"/>
          <w:lang w:val="pt-BR"/>
        </w:rPr>
        <w:t>րդ</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ենթակետի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համաձայն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գնման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ընթացակարգը</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տեսակարար</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կշռով</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որակվել</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է</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որպես</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ապրանք</w:t>
      </w:r>
      <w:r w:rsidRPr="001E526B">
        <w:rPr>
          <w:rFonts w:ascii="GHEA Grapalat" w:hAnsi="GHEA Grapalat"/>
          <w:b/>
          <w:sz w:val="16"/>
          <w:szCs w:val="16"/>
          <w:lang w:val="pt-BR"/>
        </w:rPr>
        <w:t>:</w:t>
      </w:r>
    </w:p>
    <w:p w14:paraId="0E803F45" w14:textId="720248B0" w:rsidR="008C378C" w:rsidRPr="001E526B" w:rsidRDefault="008C378C" w:rsidP="001E526B">
      <w:pPr>
        <w:spacing w:line="276" w:lineRule="auto"/>
        <w:ind w:right="-384"/>
        <w:jc w:val="both"/>
        <w:rPr>
          <w:rFonts w:ascii="GHEA Grapalat" w:hAnsi="GHEA Grapalat"/>
          <w:b/>
          <w:sz w:val="16"/>
          <w:szCs w:val="16"/>
          <w:lang w:val="pt-BR"/>
        </w:rPr>
      </w:pPr>
      <w:r w:rsidRPr="001E526B">
        <w:rPr>
          <w:rFonts w:ascii="GHEA Grapalat" w:hAnsi="GHEA Grapalat"/>
          <w:b/>
          <w:sz w:val="16"/>
          <w:szCs w:val="16"/>
          <w:lang w:val="pt-BR"/>
        </w:rPr>
        <w:t>**</w:t>
      </w:r>
      <w:r w:rsidRPr="001E526B">
        <w:rPr>
          <w:rFonts w:ascii="GHEA Grapalat" w:hAnsi="GHEA Grapalat" w:cs="Arial"/>
          <w:b/>
          <w:sz w:val="16"/>
          <w:szCs w:val="16"/>
          <w:lang w:val="pt-BR"/>
        </w:rPr>
        <w:t>Առաջին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տեղ</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զբաղեցրած</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մասնակիցը</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պետք</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է</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ներկայացնի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նաև</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առաջարկվող</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ապրանքային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նշանի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արտադրողի</w:t>
      </w:r>
      <w:r w:rsidRPr="001E526B">
        <w:rPr>
          <w:rFonts w:ascii="GHEA Grapalat" w:hAnsi="GHEA Grapalat"/>
          <w:b/>
          <w:sz w:val="16"/>
          <w:szCs w:val="16"/>
          <w:lang w:val="pt-BR"/>
        </w:rPr>
        <w:t>,</w:t>
      </w:r>
      <w:r w:rsidR="0014521E">
        <w:rPr>
          <w:rFonts w:ascii="GHEA Grapalat" w:hAnsi="GHEA Grapalat"/>
          <w:b/>
          <w:sz w:val="16"/>
          <w:szCs w:val="16"/>
          <w:lang w:val="pt-BR"/>
        </w:rPr>
        <w:t xml:space="preserve"> </w:t>
      </w:r>
      <w:r w:rsidRPr="001E526B">
        <w:rPr>
          <w:rFonts w:ascii="GHEA Grapalat" w:hAnsi="GHEA Grapalat" w:cs="Arial"/>
          <w:b/>
          <w:sz w:val="16"/>
          <w:szCs w:val="16"/>
          <w:lang w:val="pt-BR"/>
        </w:rPr>
        <w:t>ծագման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երկրի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վերաբերյալ</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տեղեկատվություն</w:t>
      </w:r>
      <w:r w:rsidRPr="001E526B">
        <w:rPr>
          <w:rFonts w:ascii="GHEA Grapalat" w:hAnsi="GHEA Grapalat"/>
          <w:b/>
          <w:sz w:val="16"/>
          <w:szCs w:val="16"/>
          <w:lang w:val="pt-BR"/>
        </w:rPr>
        <w:t>:</w:t>
      </w:r>
    </w:p>
    <w:p w14:paraId="690804B2" w14:textId="77777777" w:rsidR="008C378C" w:rsidRPr="001E526B" w:rsidRDefault="008C378C" w:rsidP="001E526B">
      <w:pPr>
        <w:spacing w:line="276" w:lineRule="auto"/>
        <w:ind w:right="-384"/>
        <w:jc w:val="both"/>
        <w:rPr>
          <w:rFonts w:ascii="GHEA Grapalat" w:hAnsi="GHEA Grapalat"/>
          <w:b/>
          <w:sz w:val="16"/>
          <w:szCs w:val="16"/>
          <w:lang w:val="pt-BR"/>
        </w:rPr>
      </w:pPr>
      <w:r w:rsidRPr="001E526B">
        <w:rPr>
          <w:rFonts w:ascii="GHEA Grapalat" w:hAnsi="GHEA Grapalat"/>
          <w:b/>
          <w:sz w:val="16"/>
          <w:szCs w:val="16"/>
          <w:lang w:val="pt-BR"/>
        </w:rPr>
        <w:t>***</w:t>
      </w:r>
      <w:r w:rsidRPr="001E526B">
        <w:rPr>
          <w:rFonts w:ascii="GHEA Grapalat" w:hAnsi="GHEA Grapalat" w:cs="Arial"/>
          <w:b/>
          <w:sz w:val="16"/>
          <w:szCs w:val="16"/>
          <w:lang w:val="pt-BR"/>
        </w:rPr>
        <w:t>Ապրանքի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տեղափոխումն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ու</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բեռնաթափումն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իրականացնում</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է</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Մատակարարը</w:t>
      </w:r>
      <w:r w:rsidRPr="001E526B">
        <w:rPr>
          <w:rFonts w:ascii="GHEA Grapalat" w:hAnsi="GHEA Grapalat"/>
          <w:b/>
          <w:sz w:val="16"/>
          <w:szCs w:val="16"/>
          <w:lang w:val="pt-BR"/>
        </w:rPr>
        <w:t>:</w:t>
      </w:r>
    </w:p>
    <w:p w14:paraId="73A90E35" w14:textId="77777777" w:rsidR="008C378C" w:rsidRPr="001E526B" w:rsidRDefault="008C378C" w:rsidP="001E526B">
      <w:pPr>
        <w:spacing w:line="276" w:lineRule="auto"/>
        <w:ind w:right="-384"/>
        <w:jc w:val="both"/>
        <w:rPr>
          <w:rFonts w:ascii="GHEA Grapalat" w:hAnsi="GHEA Grapalat"/>
          <w:b/>
          <w:sz w:val="16"/>
          <w:szCs w:val="16"/>
          <w:lang w:val="pt-BR"/>
        </w:rPr>
      </w:pPr>
      <w:r w:rsidRPr="001E526B">
        <w:rPr>
          <w:rFonts w:ascii="GHEA Grapalat" w:hAnsi="GHEA Grapalat"/>
          <w:b/>
          <w:sz w:val="16"/>
          <w:szCs w:val="16"/>
          <w:lang w:val="pt-BR"/>
        </w:rPr>
        <w:t>****</w:t>
      </w:r>
      <w:r w:rsidRPr="001E526B">
        <w:rPr>
          <w:rFonts w:ascii="GHEA Grapalat" w:hAnsi="GHEA Grapalat" w:cs="Arial"/>
          <w:b/>
          <w:sz w:val="16"/>
          <w:szCs w:val="16"/>
          <w:lang w:val="pt-BR"/>
        </w:rPr>
        <w:t>Գնումների</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մասնակցության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իրավունքը</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և</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որակավորման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չափանիշները</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համաձայն</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գործող</w:t>
      </w:r>
      <w:r w:rsidRPr="001E526B">
        <w:rPr>
          <w:rFonts w:ascii="GHEA Grapalat" w:hAnsi="GHEA Grapalat"/>
          <w:b/>
          <w:sz w:val="16"/>
          <w:szCs w:val="16"/>
          <w:lang w:val="pt-BR"/>
        </w:rPr>
        <w:t xml:space="preserve"> </w:t>
      </w:r>
      <w:r w:rsidRPr="001E526B">
        <w:rPr>
          <w:rFonts w:ascii="GHEA Grapalat" w:hAnsi="GHEA Grapalat" w:cs="Arial"/>
          <w:b/>
          <w:sz w:val="16"/>
          <w:szCs w:val="16"/>
          <w:lang w:val="pt-BR"/>
        </w:rPr>
        <w:t>օրենսդրության</w:t>
      </w:r>
      <w:r w:rsidRPr="001E526B">
        <w:rPr>
          <w:rFonts w:ascii="GHEA Grapalat" w:hAnsi="GHEA Grapalat"/>
          <w:b/>
          <w:sz w:val="16"/>
          <w:szCs w:val="16"/>
          <w:lang w:val="pt-BR"/>
        </w:rPr>
        <w:t>:</w:t>
      </w:r>
    </w:p>
    <w:p w14:paraId="3792F686" w14:textId="77777777" w:rsidR="00D3705A" w:rsidRPr="001E526B" w:rsidRDefault="00D3705A" w:rsidP="001E526B">
      <w:pPr>
        <w:jc w:val="both"/>
        <w:rPr>
          <w:rFonts w:ascii="Sylfaen" w:hAnsi="Sylfaen"/>
          <w:sz w:val="16"/>
          <w:szCs w:val="16"/>
          <w:lang w:val="pt-BR"/>
        </w:rPr>
      </w:pPr>
    </w:p>
    <w:p w14:paraId="1C08427B" w14:textId="77777777" w:rsidR="001335A6" w:rsidRPr="001E526B" w:rsidRDefault="001335A6" w:rsidP="001E526B">
      <w:pPr>
        <w:jc w:val="both"/>
        <w:rPr>
          <w:rFonts w:ascii="Sylfaen" w:hAnsi="Sylfaen"/>
          <w:sz w:val="16"/>
          <w:szCs w:val="16"/>
          <w:lang w:val="pt-BR"/>
        </w:rPr>
      </w:pPr>
    </w:p>
    <w:p w14:paraId="2E26AE43" w14:textId="1F441B8F" w:rsidR="008F0C92" w:rsidRDefault="008F0C92" w:rsidP="001E526B">
      <w:pPr>
        <w:spacing w:line="276" w:lineRule="auto"/>
        <w:ind w:right="-384"/>
        <w:jc w:val="both"/>
        <w:rPr>
          <w:rFonts w:ascii="GHEA Grapalat" w:hAnsi="GHEA Grapalat" w:cs="Arial"/>
          <w:sz w:val="16"/>
          <w:szCs w:val="16"/>
          <w:lang w:val="pt-BR"/>
        </w:rPr>
      </w:pPr>
    </w:p>
    <w:p w14:paraId="12E20735" w14:textId="043B2FF5" w:rsidR="0014521E" w:rsidRDefault="0014521E" w:rsidP="001E526B">
      <w:pPr>
        <w:spacing w:line="276" w:lineRule="auto"/>
        <w:ind w:right="-384"/>
        <w:jc w:val="both"/>
        <w:rPr>
          <w:rFonts w:ascii="GHEA Grapalat" w:hAnsi="GHEA Grapalat" w:cs="Arial"/>
          <w:sz w:val="16"/>
          <w:szCs w:val="16"/>
          <w:lang w:val="pt-BR"/>
        </w:rPr>
      </w:pPr>
    </w:p>
    <w:p w14:paraId="6DAB8A37" w14:textId="77777777" w:rsidR="0014521E" w:rsidRPr="001E526B" w:rsidRDefault="0014521E" w:rsidP="001E526B">
      <w:pPr>
        <w:spacing w:line="276" w:lineRule="auto"/>
        <w:ind w:right="-384"/>
        <w:jc w:val="both"/>
        <w:rPr>
          <w:rFonts w:ascii="GHEA Grapalat" w:hAnsi="GHEA Grapalat" w:cs="Arial"/>
          <w:sz w:val="16"/>
          <w:szCs w:val="16"/>
          <w:lang w:val="pt-BR"/>
        </w:rPr>
      </w:pPr>
    </w:p>
    <w:p w14:paraId="3E0561BD" w14:textId="1B000272" w:rsidR="001335A6" w:rsidRPr="001E526B" w:rsidRDefault="009F59B6" w:rsidP="001E526B">
      <w:pPr>
        <w:spacing w:line="276" w:lineRule="auto"/>
        <w:ind w:right="-384"/>
        <w:jc w:val="both"/>
        <w:rPr>
          <w:rFonts w:ascii="GHEA Grapalat" w:hAnsi="GHEA Grapalat" w:cs="Arial"/>
          <w:b/>
          <w:sz w:val="16"/>
          <w:szCs w:val="16"/>
          <w:lang w:val="pt-BR"/>
        </w:rPr>
      </w:pPr>
      <w:r w:rsidRPr="001E526B">
        <w:rPr>
          <w:rFonts w:ascii="GHEA Grapalat" w:hAnsi="GHEA Grapalat" w:cs="Arial" w:hint="eastAsia"/>
          <w:b/>
          <w:sz w:val="16"/>
          <w:szCs w:val="16"/>
          <w:lang w:val="pt-BR"/>
        </w:rPr>
        <w:t>ТЕХНИЧЕСКАЯ</w:t>
      </w:r>
      <w:r w:rsidRPr="001E526B">
        <w:rPr>
          <w:rFonts w:ascii="GHEA Grapalat" w:hAnsi="GHEA Grapalat" w:cs="Arial"/>
          <w:b/>
          <w:sz w:val="16"/>
          <w:szCs w:val="16"/>
          <w:lang w:val="pt-BR"/>
        </w:rPr>
        <w:t xml:space="preserve"> </w:t>
      </w:r>
      <w:r w:rsidRPr="001E526B">
        <w:rPr>
          <w:rFonts w:ascii="GHEA Grapalat" w:hAnsi="GHEA Grapalat" w:cs="Arial" w:hint="eastAsia"/>
          <w:b/>
          <w:sz w:val="16"/>
          <w:szCs w:val="16"/>
          <w:lang w:val="pt-BR"/>
        </w:rPr>
        <w:t>ХАРАКТЕРИСТИКА</w:t>
      </w:r>
      <w:r w:rsidRPr="001E526B">
        <w:rPr>
          <w:rFonts w:ascii="GHEA Grapalat" w:hAnsi="GHEA Grapalat" w:cs="Arial"/>
          <w:b/>
          <w:sz w:val="16"/>
          <w:szCs w:val="16"/>
          <w:lang w:val="pt-BR"/>
        </w:rPr>
        <w:t xml:space="preserve"> - </w:t>
      </w:r>
      <w:r w:rsidRPr="001E526B">
        <w:rPr>
          <w:rFonts w:ascii="GHEA Grapalat" w:hAnsi="GHEA Grapalat" w:cs="Arial" w:hint="eastAsia"/>
          <w:b/>
          <w:sz w:val="16"/>
          <w:szCs w:val="16"/>
          <w:lang w:val="pt-BR"/>
        </w:rPr>
        <w:t>ГРАФИК</w:t>
      </w:r>
      <w:r w:rsidRPr="001E526B">
        <w:rPr>
          <w:rFonts w:ascii="GHEA Grapalat" w:hAnsi="GHEA Grapalat" w:cs="Arial"/>
          <w:b/>
          <w:sz w:val="16"/>
          <w:szCs w:val="16"/>
          <w:lang w:val="pt-BR"/>
        </w:rPr>
        <w:t xml:space="preserve"> </w:t>
      </w:r>
      <w:r w:rsidRPr="001E526B">
        <w:rPr>
          <w:rFonts w:ascii="GHEA Grapalat" w:hAnsi="GHEA Grapalat" w:cs="Arial" w:hint="eastAsia"/>
          <w:b/>
          <w:sz w:val="16"/>
          <w:szCs w:val="16"/>
          <w:lang w:val="pt-BR"/>
        </w:rPr>
        <w:t>ЗАКУПКИ</w:t>
      </w:r>
    </w:p>
    <w:tbl>
      <w:tblPr>
        <w:tblStyle w:val="TableGrid"/>
        <w:tblW w:w="14555" w:type="dxa"/>
        <w:tblLayout w:type="fixed"/>
        <w:tblLook w:val="04A0" w:firstRow="1" w:lastRow="0" w:firstColumn="1" w:lastColumn="0" w:noHBand="0" w:noVBand="1"/>
      </w:tblPr>
      <w:tblGrid>
        <w:gridCol w:w="709"/>
        <w:gridCol w:w="1356"/>
        <w:gridCol w:w="8123"/>
        <w:gridCol w:w="907"/>
        <w:gridCol w:w="1050"/>
        <w:gridCol w:w="567"/>
        <w:gridCol w:w="1833"/>
        <w:gridCol w:w="10"/>
      </w:tblGrid>
      <w:tr w:rsidR="00D31532" w:rsidRPr="001E526B" w14:paraId="069B69DA" w14:textId="77777777" w:rsidTr="000802A7">
        <w:trPr>
          <w:trHeight w:val="251"/>
        </w:trPr>
        <w:tc>
          <w:tcPr>
            <w:tcW w:w="709" w:type="dxa"/>
            <w:vMerge w:val="restart"/>
          </w:tcPr>
          <w:p w14:paraId="3FBBED50"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номер предусмотренного приглашением лота</w:t>
            </w:r>
          </w:p>
          <w:p w14:paraId="278BFED0" w14:textId="77777777" w:rsidR="00D31532" w:rsidRPr="00ED243F" w:rsidRDefault="00D31532" w:rsidP="000802A7">
            <w:pPr>
              <w:rPr>
                <w:rFonts w:ascii="GHEA Grapalat" w:hAnsi="GHEA Grapalat"/>
                <w:sz w:val="16"/>
                <w:szCs w:val="16"/>
              </w:rPr>
            </w:pPr>
          </w:p>
        </w:tc>
        <w:tc>
          <w:tcPr>
            <w:tcW w:w="1356" w:type="dxa"/>
            <w:vMerge w:val="restart"/>
          </w:tcPr>
          <w:p w14:paraId="0F0CBB77"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наименование</w:t>
            </w:r>
          </w:p>
          <w:p w14:paraId="768085CA" w14:textId="77777777" w:rsidR="00D31532" w:rsidRPr="00ED243F" w:rsidRDefault="00D31532" w:rsidP="000802A7">
            <w:pPr>
              <w:rPr>
                <w:rFonts w:ascii="GHEA Grapalat" w:hAnsi="GHEA Grapalat"/>
                <w:sz w:val="16"/>
                <w:szCs w:val="16"/>
              </w:rPr>
            </w:pPr>
          </w:p>
        </w:tc>
        <w:tc>
          <w:tcPr>
            <w:tcW w:w="8123" w:type="dxa"/>
            <w:vMerge w:val="restart"/>
          </w:tcPr>
          <w:p w14:paraId="3B99941D"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техническая характеристика</w:t>
            </w:r>
          </w:p>
          <w:p w14:paraId="0DD3EE96" w14:textId="77777777" w:rsidR="00D31532" w:rsidRPr="00ED243F" w:rsidRDefault="00D31532" w:rsidP="000802A7">
            <w:pPr>
              <w:rPr>
                <w:rFonts w:ascii="GHEA Grapalat" w:hAnsi="GHEA Grapalat"/>
                <w:sz w:val="16"/>
                <w:szCs w:val="16"/>
              </w:rPr>
            </w:pPr>
          </w:p>
        </w:tc>
        <w:tc>
          <w:tcPr>
            <w:tcW w:w="907" w:type="dxa"/>
            <w:vMerge w:val="restart"/>
          </w:tcPr>
          <w:p w14:paraId="1674A000"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единица измерения</w:t>
            </w:r>
          </w:p>
          <w:p w14:paraId="132AD99F" w14:textId="77777777" w:rsidR="00D31532" w:rsidRPr="00ED243F" w:rsidRDefault="00D31532" w:rsidP="000802A7">
            <w:pPr>
              <w:rPr>
                <w:rFonts w:ascii="GHEA Grapalat" w:hAnsi="GHEA Grapalat"/>
                <w:sz w:val="16"/>
                <w:szCs w:val="16"/>
              </w:rPr>
            </w:pPr>
          </w:p>
        </w:tc>
        <w:tc>
          <w:tcPr>
            <w:tcW w:w="3460" w:type="dxa"/>
            <w:gridSpan w:val="4"/>
          </w:tcPr>
          <w:p w14:paraId="7FA8B7AD"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поставки</w:t>
            </w:r>
          </w:p>
        </w:tc>
      </w:tr>
      <w:tr w:rsidR="00D31532" w:rsidRPr="001E526B" w14:paraId="402F6551" w14:textId="77777777" w:rsidTr="000802A7">
        <w:trPr>
          <w:gridAfter w:val="1"/>
          <w:wAfter w:w="10" w:type="dxa"/>
          <w:trHeight w:val="1459"/>
        </w:trPr>
        <w:tc>
          <w:tcPr>
            <w:tcW w:w="709" w:type="dxa"/>
            <w:vMerge/>
          </w:tcPr>
          <w:p w14:paraId="1338895E" w14:textId="77777777" w:rsidR="00D31532" w:rsidRPr="00ED243F" w:rsidRDefault="00D31532" w:rsidP="000802A7">
            <w:pPr>
              <w:rPr>
                <w:rFonts w:ascii="GHEA Grapalat" w:hAnsi="GHEA Grapalat"/>
                <w:sz w:val="16"/>
                <w:szCs w:val="16"/>
              </w:rPr>
            </w:pPr>
          </w:p>
        </w:tc>
        <w:tc>
          <w:tcPr>
            <w:tcW w:w="1356" w:type="dxa"/>
            <w:vMerge/>
          </w:tcPr>
          <w:p w14:paraId="7CA55A9C" w14:textId="77777777" w:rsidR="00D31532" w:rsidRPr="00ED243F" w:rsidRDefault="00D31532" w:rsidP="000802A7">
            <w:pPr>
              <w:rPr>
                <w:rFonts w:ascii="GHEA Grapalat" w:hAnsi="GHEA Grapalat"/>
                <w:sz w:val="16"/>
                <w:szCs w:val="16"/>
              </w:rPr>
            </w:pPr>
          </w:p>
        </w:tc>
        <w:tc>
          <w:tcPr>
            <w:tcW w:w="8123" w:type="dxa"/>
            <w:vMerge/>
          </w:tcPr>
          <w:p w14:paraId="6E91FD71" w14:textId="77777777" w:rsidR="00D31532" w:rsidRPr="00ED243F" w:rsidRDefault="00D31532" w:rsidP="000802A7">
            <w:pPr>
              <w:rPr>
                <w:rFonts w:ascii="GHEA Grapalat" w:hAnsi="GHEA Grapalat"/>
                <w:sz w:val="16"/>
                <w:szCs w:val="16"/>
              </w:rPr>
            </w:pPr>
          </w:p>
        </w:tc>
        <w:tc>
          <w:tcPr>
            <w:tcW w:w="907" w:type="dxa"/>
            <w:vMerge/>
          </w:tcPr>
          <w:p w14:paraId="71B4D21B" w14:textId="77777777" w:rsidR="00D31532" w:rsidRPr="00ED243F" w:rsidRDefault="00D31532" w:rsidP="000802A7">
            <w:pPr>
              <w:rPr>
                <w:rFonts w:ascii="GHEA Grapalat" w:hAnsi="GHEA Grapalat"/>
                <w:sz w:val="16"/>
                <w:szCs w:val="16"/>
              </w:rPr>
            </w:pPr>
          </w:p>
        </w:tc>
        <w:tc>
          <w:tcPr>
            <w:tcW w:w="1050" w:type="dxa"/>
          </w:tcPr>
          <w:p w14:paraId="4AA8C09A"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адрес</w:t>
            </w:r>
          </w:p>
        </w:tc>
        <w:tc>
          <w:tcPr>
            <w:tcW w:w="567" w:type="dxa"/>
          </w:tcPr>
          <w:p w14:paraId="46F19E6D"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подлежащее поставке количество товара</w:t>
            </w:r>
          </w:p>
        </w:tc>
        <w:tc>
          <w:tcPr>
            <w:tcW w:w="1833" w:type="dxa"/>
          </w:tcPr>
          <w:p w14:paraId="3E578FAB" w14:textId="77777777" w:rsidR="00D31532" w:rsidRPr="00ED243F" w:rsidRDefault="00D31532" w:rsidP="000802A7">
            <w:pPr>
              <w:rPr>
                <w:rFonts w:ascii="GHEA Grapalat" w:hAnsi="GHEA Grapalat"/>
                <w:sz w:val="16"/>
                <w:szCs w:val="16"/>
              </w:rPr>
            </w:pPr>
            <w:r w:rsidRPr="00ED243F">
              <w:rPr>
                <w:rFonts w:ascii="GHEA Grapalat" w:hAnsi="GHEA Grapalat"/>
                <w:sz w:val="16"/>
                <w:szCs w:val="16"/>
              </w:rPr>
              <w:t>срок***</w:t>
            </w:r>
          </w:p>
        </w:tc>
      </w:tr>
      <w:tr w:rsidR="00D31532" w:rsidRPr="00BA5645" w14:paraId="5886D076" w14:textId="77777777" w:rsidTr="000802A7">
        <w:trPr>
          <w:gridAfter w:val="1"/>
          <w:wAfter w:w="10" w:type="dxa"/>
          <w:trHeight w:val="76"/>
        </w:trPr>
        <w:tc>
          <w:tcPr>
            <w:tcW w:w="709" w:type="dxa"/>
            <w:vMerge w:val="restart"/>
          </w:tcPr>
          <w:p w14:paraId="754EB83A"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val="restart"/>
          </w:tcPr>
          <w:p w14:paraId="2A9497CD" w14:textId="4557C136" w:rsidR="00D31532" w:rsidRPr="00ED243F" w:rsidRDefault="00D31532" w:rsidP="000802A7">
            <w:pPr>
              <w:rPr>
                <w:rFonts w:ascii="GHEA Grapalat" w:hAnsi="GHEA Grapalat"/>
                <w:sz w:val="16"/>
                <w:szCs w:val="16"/>
                <w:lang w:val="ru-RU"/>
              </w:rPr>
            </w:pPr>
            <w:r w:rsidRPr="00ED243F">
              <w:rPr>
                <w:rFonts w:ascii="GHEA Grapalat" w:hAnsi="GHEA Grapalat" w:hint="eastAsia"/>
                <w:sz w:val="16"/>
                <w:szCs w:val="16"/>
                <w:lang w:val="ru-RU"/>
              </w:rPr>
              <w:t>К</w:t>
            </w:r>
            <w:r w:rsidRPr="00ED243F">
              <w:rPr>
                <w:rFonts w:ascii="GHEA Grapalat" w:hAnsi="GHEA Grapalat" w:hint="eastAsia"/>
                <w:sz w:val="16"/>
                <w:szCs w:val="16"/>
                <w:lang w:val="hy-AM"/>
              </w:rPr>
              <w:t>омплект</w:t>
            </w:r>
            <w:r w:rsidRPr="00ED243F">
              <w:rPr>
                <w:rFonts w:ascii="GHEA Grapalat" w:hAnsi="GHEA Grapalat"/>
                <w:sz w:val="16"/>
                <w:szCs w:val="16"/>
                <w:lang w:val="hy-AM"/>
              </w:rPr>
              <w:t xml:space="preserve"> </w:t>
            </w:r>
            <w:r w:rsidRPr="00ED243F">
              <w:rPr>
                <w:rFonts w:ascii="GHEA Grapalat" w:hAnsi="GHEA Grapalat" w:hint="eastAsia"/>
                <w:sz w:val="16"/>
                <w:szCs w:val="16"/>
                <w:lang w:val="hy-AM"/>
              </w:rPr>
              <w:t>лабораторного</w:t>
            </w:r>
            <w:r w:rsidRPr="00ED243F">
              <w:rPr>
                <w:rFonts w:ascii="GHEA Grapalat" w:hAnsi="GHEA Grapalat"/>
                <w:sz w:val="16"/>
                <w:szCs w:val="16"/>
                <w:lang w:val="hy-AM"/>
              </w:rPr>
              <w:t xml:space="preserve"> </w:t>
            </w:r>
            <w:r w:rsidRPr="00ED243F">
              <w:rPr>
                <w:rFonts w:ascii="GHEA Grapalat" w:hAnsi="GHEA Grapalat" w:hint="eastAsia"/>
                <w:sz w:val="16"/>
                <w:szCs w:val="16"/>
                <w:lang w:val="hy-AM"/>
              </w:rPr>
              <w:t>оборудования</w:t>
            </w:r>
            <w:r w:rsidRPr="00ED243F">
              <w:rPr>
                <w:rFonts w:ascii="GHEA Grapalat" w:hAnsi="GHEA Grapalat"/>
                <w:sz w:val="16"/>
                <w:szCs w:val="16"/>
                <w:lang w:val="ru-RU"/>
              </w:rPr>
              <w:t xml:space="preserve"> лаборатории высокомолекулярных вешеств</w:t>
            </w:r>
          </w:p>
        </w:tc>
        <w:tc>
          <w:tcPr>
            <w:tcW w:w="8123" w:type="dxa"/>
          </w:tcPr>
          <w:p w14:paraId="730242D1" w14:textId="67CF9F9A"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Шкаф вытяжной столешница – HPL-пластик ( в комплекте с краном для природного газа)</w:t>
            </w:r>
          </w:p>
          <w:p w14:paraId="38CA4AC8" w14:textId="77777777" w:rsidR="00D31532" w:rsidRPr="00ED243F" w:rsidRDefault="00D31532" w:rsidP="000802A7">
            <w:pPr>
              <w:pStyle w:val="NoSpacing"/>
              <w:rPr>
                <w:rFonts w:ascii="Times New Roman" w:hAnsi="Times New Roman"/>
                <w:b/>
                <w:sz w:val="16"/>
                <w:szCs w:val="16"/>
              </w:rPr>
            </w:pPr>
          </w:p>
          <w:p w14:paraId="43A3A210"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Количество 1 шт.</w:t>
            </w:r>
          </w:p>
          <w:p w14:paraId="778D1D9F" w14:textId="77777777" w:rsidR="00D31532" w:rsidRPr="00ED243F" w:rsidRDefault="00D31532" w:rsidP="000802A7">
            <w:pPr>
              <w:pStyle w:val="NoSpacing"/>
              <w:rPr>
                <w:sz w:val="16"/>
                <w:szCs w:val="16"/>
              </w:rPr>
            </w:pPr>
          </w:p>
          <w:p w14:paraId="7BB6467B" w14:textId="198306D8" w:rsidR="00D31532" w:rsidRPr="00ED243F" w:rsidRDefault="00D31532" w:rsidP="000802A7">
            <w:pPr>
              <w:pStyle w:val="NoSpacing"/>
              <w:rPr>
                <w:sz w:val="16"/>
                <w:szCs w:val="16"/>
              </w:rPr>
            </w:pPr>
            <w:r w:rsidRPr="00ED243F">
              <w:rPr>
                <w:noProof/>
                <w:sz w:val="16"/>
                <w:szCs w:val="16"/>
                <w:lang w:val="en-US"/>
              </w:rPr>
              <w:drawing>
                <wp:inline distT="0" distB="0" distL="0" distR="0" wp14:anchorId="45777E30" wp14:editId="78C9050A">
                  <wp:extent cx="616036" cy="894688"/>
                  <wp:effectExtent l="0" t="0" r="0" b="1270"/>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3910" cy="906124"/>
                          </a:xfrm>
                          <a:prstGeom prst="rect">
                            <a:avLst/>
                          </a:prstGeom>
                          <a:noFill/>
                          <a:ln>
                            <a:noFill/>
                          </a:ln>
                        </pic:spPr>
                      </pic:pic>
                    </a:graphicData>
                  </a:graphic>
                </wp:inline>
              </w:drawing>
            </w:r>
            <w:r w:rsidRPr="00ED243F">
              <w:rPr>
                <w:noProof/>
                <w:sz w:val="16"/>
                <w:szCs w:val="16"/>
                <w:lang w:val="en-US"/>
              </w:rPr>
              <w:drawing>
                <wp:inline distT="0" distB="0" distL="0" distR="0" wp14:anchorId="3C444E7A" wp14:editId="23836953">
                  <wp:extent cx="647674" cy="61295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6056" cy="620883"/>
                          </a:xfrm>
                          <a:prstGeom prst="rect">
                            <a:avLst/>
                          </a:prstGeom>
                          <a:noFill/>
                          <a:ln>
                            <a:noFill/>
                          </a:ln>
                        </pic:spPr>
                      </pic:pic>
                    </a:graphicData>
                  </a:graphic>
                </wp:inline>
              </w:drawing>
            </w:r>
            <w:r w:rsidRPr="00ED243F">
              <w:rPr>
                <w:noProof/>
                <w:sz w:val="16"/>
                <w:szCs w:val="16"/>
                <w:lang w:val="en-US"/>
              </w:rPr>
              <w:drawing>
                <wp:inline distT="0" distB="0" distL="0" distR="0" wp14:anchorId="52AA3CF2" wp14:editId="67F0FDC2">
                  <wp:extent cx="554698" cy="525037"/>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3462" cy="533332"/>
                          </a:xfrm>
                          <a:prstGeom prst="rect">
                            <a:avLst/>
                          </a:prstGeom>
                          <a:noFill/>
                          <a:ln>
                            <a:noFill/>
                          </a:ln>
                        </pic:spPr>
                      </pic:pic>
                    </a:graphicData>
                  </a:graphic>
                </wp:inline>
              </w:drawing>
            </w:r>
          </w:p>
          <w:p w14:paraId="5B2B20E4" w14:textId="7DFF0336" w:rsidR="00D31532" w:rsidRPr="00ED243F" w:rsidRDefault="00D31532" w:rsidP="000802A7">
            <w:pPr>
              <w:pStyle w:val="NoSpacing"/>
              <w:rPr>
                <w:rFonts w:ascii="Times New Roman" w:hAnsi="Times New Roman"/>
                <w:sz w:val="16"/>
                <w:szCs w:val="16"/>
              </w:rPr>
            </w:pPr>
          </w:p>
          <w:p w14:paraId="59B540F7" w14:textId="32254740"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Внешние габариты вытяжного шкафа должны быть не менее:</w:t>
            </w:r>
          </w:p>
          <w:p w14:paraId="198A331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Длина – 1500 мм</w:t>
            </w:r>
          </w:p>
          <w:p w14:paraId="65D6369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Глубина – 840 мм</w:t>
            </w:r>
          </w:p>
          <w:p w14:paraId="65F9452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Высота – 2300 мм.</w:t>
            </w:r>
          </w:p>
          <w:p w14:paraId="26DDC9A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рабочей зоны должны быть не менее:</w:t>
            </w:r>
          </w:p>
          <w:p w14:paraId="258DA3CC"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Длина – 1470 мм</w:t>
            </w:r>
          </w:p>
          <w:p w14:paraId="45D18F5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Глубина – 700 мм</w:t>
            </w:r>
          </w:p>
          <w:p w14:paraId="1373F7D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Высота – 1240 мм</w:t>
            </w:r>
          </w:p>
          <w:p w14:paraId="62F78550"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bCs/>
                <w:sz w:val="16"/>
                <w:szCs w:val="16"/>
              </w:rPr>
              <w:t>Высота шкафа должна регулироваться за счет опорных механизмов диаметром не менее 10 мм с пластиковой подошвой в пределах 0-40 мм.</w:t>
            </w:r>
          </w:p>
          <w:p w14:paraId="4CC22D39"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Вытяжной шкаф должен состоять из двух частей – собранного каркаса и верхнего бокса в сборе.</w:t>
            </w:r>
          </w:p>
          <w:p w14:paraId="504DB168"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Основание вытяжного шкафа должен состоять из сборно-разборного каркаса с двумя боковыми вертикальными опорами, выполненного из стального профиля прямоугольного сечения (площадь сечения основных профилей должна быть не менее 60×30 мм, толщина стенок профиля должна быть не менее </w:t>
            </w:r>
            <w:smartTag w:uri="urn:schemas-microsoft-com:office:smarttags" w:element="metricconverter">
              <w:smartTagPr>
                <w:attr w:name="ProductID" w:val="2,0 мм"/>
              </w:smartTagPr>
              <w:r w:rsidRPr="00ED243F">
                <w:rPr>
                  <w:rFonts w:ascii="Times New Roman" w:hAnsi="Times New Roman"/>
                  <w:spacing w:val="-4"/>
                  <w:sz w:val="16"/>
                  <w:szCs w:val="16"/>
                </w:rPr>
                <w:t>2,0 мм</w:t>
              </w:r>
            </w:smartTag>
            <w:r w:rsidRPr="00ED243F">
              <w:rPr>
                <w:rFonts w:ascii="Times New Roman" w:hAnsi="Times New Roman"/>
                <w:spacing w:val="-4"/>
                <w:sz w:val="16"/>
                <w:szCs w:val="16"/>
              </w:rPr>
              <w:t xml:space="preserve"> для обеспечения жесткости и устойчивости конструкции) и иметь заземление. Облой сварных швов должен быть тщательно удален и зачищен. Перед покраской поверхностей должно быть проведено их грунтование. Все детали металлического каркаса должны быть окрашены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w:t>
            </w:r>
          </w:p>
          <w:p w14:paraId="4F9BCA7B"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Направляющие передние стойки бокса должны быть изготовлены из структурированных монолитных </w:t>
            </w:r>
            <w:r w:rsidRPr="00ED243F">
              <w:rPr>
                <w:rFonts w:ascii="Times New Roman" w:hAnsi="Times New Roman"/>
                <w:spacing w:val="-4"/>
                <w:sz w:val="16"/>
                <w:szCs w:val="16"/>
              </w:rPr>
              <w:t xml:space="preserve">алюминиевых профилей сечением не менее 130×103 мм, с аэродинамическим закруглением с обеих сторон по вертикали. Лицевая сторона профиля, со съемной заглушкой, должна быть скошенной в сторону подъемных экранов для обеспечения ламинарного потока воздуха. Конструкция стоек должна позволять установку в них дополнительного оборудования без помех и безопасно для противовесов. Стойки должны быть окрашены порошковой краской цвета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Легкосъемные алюминиевые заглушки должны быть окрашены порошковой краской цвета </w:t>
            </w:r>
            <w:r w:rsidRPr="00ED243F">
              <w:rPr>
                <w:rFonts w:ascii="Times New Roman" w:hAnsi="Times New Roman"/>
                <w:spacing w:val="-4"/>
                <w:sz w:val="16"/>
                <w:szCs w:val="16"/>
                <w:lang w:val="de-DE"/>
              </w:rPr>
              <w:t>RAL</w:t>
            </w:r>
            <w:r w:rsidRPr="00ED243F">
              <w:rPr>
                <w:rFonts w:ascii="Times New Roman" w:hAnsi="Times New Roman"/>
                <w:spacing w:val="-4"/>
                <w:sz w:val="16"/>
                <w:szCs w:val="16"/>
              </w:rPr>
              <w:t xml:space="preserve"> 5023. Не допускается крепление заглушек к стойкам при помощи саморезов, винтов, заклепок. </w:t>
            </w:r>
          </w:p>
          <w:p w14:paraId="26B3B983"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На легкосъемной заглушке правой стойки должны быть установлены:</w:t>
            </w:r>
          </w:p>
          <w:p w14:paraId="57E08E7C"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выключатель освещения вытяжного шкафа, класса пыле-, влагозащиты не менее IP54;</w:t>
            </w:r>
          </w:p>
          <w:p w14:paraId="5CC71837"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2 брызгозащищенные розетки с крышкой, класса пыле-, влагозащиты не менее IP54, рассчитанные на мощность 3,2 кВт каждая;</w:t>
            </w:r>
          </w:p>
          <w:p w14:paraId="5CF8E8C5"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lastRenderedPageBreak/>
              <w:t xml:space="preserve">Бокс должен иметь следующую конструкцию: боковые стенки должны быть изготовлены из закаленного стекла, закрепленного в рамках из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Задняя стенка, вентиляционные панели и крыша рабочей камеры должны быть изготовлены из полипропилена толщиной не менее 3 мм. Вентиляционные панели должны быть легкосъемными.  </w:t>
            </w:r>
          </w:p>
          <w:p w14:paraId="5406B1E5"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На крыше внутри рабочей камеры должен быть установлен светодиодный пылевлагозащищенный светильник мощностью не менее 10 Вт, класса защиты не менее </w:t>
            </w:r>
            <w:r w:rsidRPr="00ED243F">
              <w:rPr>
                <w:rFonts w:ascii="Times New Roman" w:hAnsi="Times New Roman"/>
                <w:spacing w:val="-4"/>
                <w:sz w:val="16"/>
                <w:szCs w:val="16"/>
                <w:lang w:val="en-US"/>
              </w:rPr>
              <w:t>IP</w:t>
            </w:r>
            <w:r w:rsidRPr="00ED243F">
              <w:rPr>
                <w:rFonts w:ascii="Times New Roman" w:hAnsi="Times New Roman"/>
                <w:spacing w:val="-4"/>
                <w:sz w:val="16"/>
                <w:szCs w:val="16"/>
              </w:rPr>
              <w:t xml:space="preserve">65 </w:t>
            </w:r>
          </w:p>
          <w:p w14:paraId="1FE3805A"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На крыше рабочей камеры должен быть установлен фланец из полипропилена диаметром не менее </w:t>
            </w:r>
            <w:smartTag w:uri="urn:schemas-microsoft-com:office:smarttags" w:element="metricconverter">
              <w:smartTagPr>
                <w:attr w:name="ProductID" w:val="250 мм"/>
              </w:smartTagPr>
              <w:r w:rsidRPr="00ED243F">
                <w:rPr>
                  <w:rFonts w:ascii="Times New Roman" w:hAnsi="Times New Roman"/>
                  <w:spacing w:val="-4"/>
                  <w:sz w:val="16"/>
                  <w:szCs w:val="16"/>
                </w:rPr>
                <w:t>250 мм</w:t>
              </w:r>
            </w:smartTag>
            <w:r w:rsidRPr="00ED243F">
              <w:rPr>
                <w:rFonts w:ascii="Times New Roman" w:hAnsi="Times New Roman"/>
                <w:spacing w:val="-4"/>
                <w:sz w:val="16"/>
                <w:szCs w:val="16"/>
              </w:rPr>
              <w:t xml:space="preserve"> для подсоединения к системе вентиляции, коммутационная коробка с автоматом отключения питания 16А.</w:t>
            </w:r>
          </w:p>
          <w:p w14:paraId="75BFAE38"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Электроустановочные изделия должны соответствовать ГОСТ 12.2.007.0-75</w:t>
            </w:r>
          </w:p>
          <w:p w14:paraId="558B9D05"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Рабочая камера должна иметь не менее 3-х уровней вытяжки. </w:t>
            </w:r>
          </w:p>
          <w:p w14:paraId="68139A4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Рабочее пространство должно закрываться двумя зависимыми подъемными экранами, изготовленными из закаленного стекла в раме из алюминиевого профиля, окрашенного порошковой краской </w:t>
            </w:r>
            <w:r w:rsidRPr="00ED243F">
              <w:rPr>
                <w:rFonts w:ascii="Times New Roman" w:hAnsi="Times New Roman"/>
                <w:sz w:val="16"/>
                <w:szCs w:val="16"/>
                <w:lang w:val="en-US"/>
              </w:rPr>
              <w:t>RAL</w:t>
            </w:r>
            <w:r w:rsidRPr="00ED243F">
              <w:rPr>
                <w:rFonts w:ascii="Times New Roman" w:hAnsi="Times New Roman"/>
                <w:sz w:val="16"/>
                <w:szCs w:val="16"/>
              </w:rPr>
              <w:t xml:space="preserve"> 7035. Подъемный механизм экранов должен обеспечивать их легкое передвижение и надежную фиксацию на любом заданном уровне. Скорость передвижения нижнего экрана должна быть в два раза выше скорости передвижения верхнего экрана. Общая высота подъема экранов должна быть не менее </w:t>
            </w:r>
            <w:smartTag w:uri="urn:schemas-microsoft-com:office:smarttags" w:element="metricconverter">
              <w:smartTagPr>
                <w:attr w:name="ProductID" w:val="780 мм"/>
              </w:smartTagPr>
              <w:r w:rsidRPr="00ED243F">
                <w:rPr>
                  <w:rFonts w:ascii="Times New Roman" w:hAnsi="Times New Roman"/>
                  <w:sz w:val="16"/>
                  <w:szCs w:val="16"/>
                </w:rPr>
                <w:t>780 мм</w:t>
              </w:r>
            </w:smartTag>
            <w:r w:rsidRPr="00ED243F">
              <w:rPr>
                <w:rFonts w:ascii="Times New Roman" w:hAnsi="Times New Roman"/>
                <w:sz w:val="16"/>
                <w:szCs w:val="16"/>
              </w:rPr>
              <w:t xml:space="preserve">. При полностью открытом рабочем боксе экраны не должны выходить за габариты корпуса вытяжного шкафа. </w:t>
            </w:r>
          </w:p>
          <w:p w14:paraId="5311E730"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Верхний неподвижный экран, высотой не более 395 мм, должен быть выполнен из стали толщиной не менее </w:t>
            </w:r>
            <w:smartTag w:uri="urn:schemas-microsoft-com:office:smarttags" w:element="metricconverter">
              <w:smartTagPr>
                <w:attr w:name="ProductID" w:val="1 мм"/>
              </w:smartTagPr>
              <w:r w:rsidRPr="00ED243F">
                <w:rPr>
                  <w:rFonts w:ascii="Times New Roman" w:hAnsi="Times New Roman"/>
                  <w:spacing w:val="-4"/>
                  <w:sz w:val="16"/>
                  <w:szCs w:val="16"/>
                </w:rPr>
                <w:t>1 мм</w:t>
              </w:r>
            </w:smartTag>
            <w:r w:rsidRPr="00ED243F">
              <w:rPr>
                <w:rFonts w:ascii="Times New Roman" w:hAnsi="Times New Roman"/>
                <w:spacing w:val="-4"/>
                <w:sz w:val="16"/>
                <w:szCs w:val="16"/>
              </w:rPr>
              <w:t xml:space="preserve">, окрашенной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w:t>
            </w:r>
          </w:p>
          <w:p w14:paraId="70DEF706"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Противовесы экранов должен быть установлены в передних стойках-пилонах из монолитного алюминиевого профиля с легкосъёмной алюминиевой заглушкой и должны быть связанны с экраном не менее чем 4-мя тросами из полиамидных фалов через блочную систему. Сила, необходимая для поднятия или опускания экрана не должна превышать 30 Н. </w:t>
            </w:r>
          </w:p>
          <w:p w14:paraId="34B7922C"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Передняя ручка должна быть длиной не менее 1234 мм должна быть изготовлена из монолитного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 и иметь аэродинамический закругленный профиль. Торцы ручки должны быть защищены пластиковыми заглушками толщиной не менее 2мм. Ручка должна располагаться под углом относительно вертикальной плоскости экрана и иметь аэродинамический зазор. Конструкция ручки должна обеспечивать полное перекрытие рабочей зоны при опущенных вниз экранах для предохранения от возможного расплескивания реактивов при проведении экспериментов, при сохранении аэрозазора под ручкой, высотой не менее 15 мм, для эффективной аспирации и снижения нагрузки на вентиляционную систему. </w:t>
            </w:r>
          </w:p>
          <w:p w14:paraId="016F788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Рабочая поверхность бокса (столешница): </w:t>
            </w:r>
          </w:p>
          <w:p w14:paraId="2C6FA504"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 - </w:t>
            </w:r>
            <w:r w:rsidRPr="00ED243F">
              <w:rPr>
                <w:rFonts w:ascii="Times New Roman" w:hAnsi="Times New Roman"/>
                <w:sz w:val="16"/>
                <w:szCs w:val="16"/>
                <w:lang w:val="en-US"/>
              </w:rPr>
              <w:t>TR</w:t>
            </w:r>
            <w:r w:rsidRPr="00ED243F">
              <w:rPr>
                <w:rFonts w:ascii="Times New Roman" w:hAnsi="Times New Roman"/>
                <w:sz w:val="16"/>
                <w:szCs w:val="16"/>
              </w:rPr>
              <w:t xml:space="preserve"> </w:t>
            </w:r>
            <w:r w:rsidRPr="00ED243F">
              <w:rPr>
                <w:rFonts w:ascii="Times New Roman" w:hAnsi="Times New Roman"/>
                <w:spacing w:val="-4"/>
                <w:sz w:val="16"/>
                <w:szCs w:val="16"/>
              </w:rPr>
              <w:t>Д</w:t>
            </w:r>
            <w:r w:rsidRPr="00ED243F">
              <w:rPr>
                <w:rFonts w:ascii="Times New Roman" w:hAnsi="Times New Roman"/>
                <w:sz w:val="16"/>
                <w:szCs w:val="16"/>
              </w:rPr>
              <w:t xml:space="preserve">олжна быть изготовлена из </w:t>
            </w:r>
            <w:r w:rsidRPr="00ED243F">
              <w:rPr>
                <w:rFonts w:ascii="Times New Roman" w:hAnsi="Times New Roman"/>
                <w:spacing w:val="-4"/>
                <w:sz w:val="16"/>
                <w:szCs w:val="16"/>
                <w:lang w:val="en-US"/>
              </w:rPr>
              <w:t>HPL</w:t>
            </w:r>
            <w:r w:rsidRPr="00ED243F">
              <w:rPr>
                <w:rFonts w:ascii="Times New Roman" w:hAnsi="Times New Roman"/>
                <w:spacing w:val="-4"/>
                <w:sz w:val="16"/>
                <w:szCs w:val="16"/>
              </w:rPr>
              <w:t xml:space="preserve"> пластика толщиной не менее 6 мм. Материал поверхности должен быть химически стойким, иметь сертификат фирмы-производителя, подтверждающий его химическую стойкость при не менее чем 24 ч воздействии химических реагентов.  Рабочая поверхность материала не должна разрушаться при воздействии: концентрированных кислот (96% серная, 70% азотная, 37% соляная, 85% фосфорная, царская водка), неорганических щелочей, органических растворителей. Поверхность не должна окрашиваться при действии красителей.</w:t>
            </w:r>
          </w:p>
          <w:p w14:paraId="521A595A" w14:textId="77777777" w:rsidR="00D31532" w:rsidRPr="00ED243F" w:rsidRDefault="00D31532" w:rsidP="000802A7">
            <w:pPr>
              <w:pStyle w:val="NoSpacing"/>
              <w:rPr>
                <w:rFonts w:ascii="Times New Roman" w:hAnsi="Times New Roman"/>
                <w:sz w:val="16"/>
                <w:szCs w:val="16"/>
              </w:rPr>
            </w:pPr>
          </w:p>
          <w:p w14:paraId="57E2C14D"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 </w:t>
            </w:r>
            <w:r w:rsidRPr="00ED243F">
              <w:rPr>
                <w:rFonts w:ascii="Times New Roman" w:hAnsi="Times New Roman"/>
                <w:spacing w:val="-4"/>
                <w:sz w:val="16"/>
                <w:szCs w:val="16"/>
                <w:lang w:val="en-US"/>
              </w:rPr>
              <w:t>C</w:t>
            </w:r>
            <w:r w:rsidRPr="00ED243F">
              <w:rPr>
                <w:rFonts w:ascii="Times New Roman" w:hAnsi="Times New Roman"/>
                <w:spacing w:val="-4"/>
                <w:sz w:val="16"/>
                <w:szCs w:val="16"/>
              </w:rPr>
              <w:t xml:space="preserve">ервисная панель вытяжного шкафа должна быть выполнена в виде металлического короба </w:t>
            </w:r>
            <w:r w:rsidRPr="00ED243F">
              <w:rPr>
                <w:rFonts w:ascii="Times New Roman" w:eastAsia="Times New Roman" w:hAnsi="Times New Roman"/>
                <w:sz w:val="16"/>
                <w:szCs w:val="16"/>
                <w:lang w:eastAsia="ru-RU"/>
              </w:rPr>
              <w:t xml:space="preserve">сечением не менее 121×60 мм и окрашенного порошковой краской </w:t>
            </w:r>
            <w:r w:rsidRPr="00ED243F">
              <w:rPr>
                <w:rFonts w:ascii="Times New Roman" w:eastAsia="Times New Roman" w:hAnsi="Times New Roman"/>
                <w:sz w:val="16"/>
                <w:szCs w:val="16"/>
                <w:lang w:val="en-US" w:eastAsia="ru-RU"/>
              </w:rPr>
              <w:t>RAL</w:t>
            </w:r>
            <w:r w:rsidRPr="00ED243F">
              <w:rPr>
                <w:rFonts w:ascii="Times New Roman" w:eastAsia="Times New Roman" w:hAnsi="Times New Roman"/>
                <w:sz w:val="16"/>
                <w:szCs w:val="16"/>
                <w:lang w:eastAsia="ru-RU"/>
              </w:rPr>
              <w:t xml:space="preserve"> 5023. Сервисная панель</w:t>
            </w:r>
            <w:r w:rsidRPr="00ED243F">
              <w:rPr>
                <w:rFonts w:ascii="Times New Roman" w:hAnsi="Times New Roman"/>
                <w:spacing w:val="-4"/>
                <w:sz w:val="16"/>
                <w:szCs w:val="16"/>
              </w:rPr>
              <w:t xml:space="preserve"> должна располагаться горизонтально и предназначена для установки вентилей подачи воды, газов и дополнительных электроблоков.  </w:t>
            </w:r>
          </w:p>
          <w:p w14:paraId="311E82D6" w14:textId="77777777" w:rsidR="00D31532" w:rsidRPr="00ED243F" w:rsidRDefault="00D31532" w:rsidP="000802A7">
            <w:pPr>
              <w:pStyle w:val="NoSpacing"/>
              <w:rPr>
                <w:rFonts w:ascii="Times New Roman" w:hAnsi="Times New Roman"/>
                <w:b/>
                <w:spacing w:val="-4"/>
                <w:sz w:val="16"/>
                <w:szCs w:val="16"/>
              </w:rPr>
            </w:pPr>
            <w:r w:rsidRPr="00ED243F">
              <w:rPr>
                <w:rFonts w:ascii="Times New Roman" w:hAnsi="Times New Roman"/>
                <w:b/>
                <w:spacing w:val="-4"/>
                <w:sz w:val="16"/>
                <w:szCs w:val="16"/>
              </w:rPr>
              <w:t xml:space="preserve">Дополнительная комплектация: </w:t>
            </w:r>
          </w:p>
          <w:p w14:paraId="7A8E19BD" w14:textId="77777777" w:rsidR="00D31532" w:rsidRPr="00ED243F" w:rsidRDefault="00D31532" w:rsidP="000802A7">
            <w:pPr>
              <w:pStyle w:val="NoSpacing"/>
              <w:rPr>
                <w:rFonts w:ascii="Times New Roman" w:hAnsi="Times New Roman"/>
                <w:b/>
                <w:spacing w:val="-4"/>
                <w:sz w:val="16"/>
                <w:szCs w:val="16"/>
              </w:rPr>
            </w:pPr>
            <w:r w:rsidRPr="00ED243F">
              <w:rPr>
                <w:rFonts w:ascii="Times New Roman" w:hAnsi="Times New Roman"/>
                <w:spacing w:val="-4"/>
                <w:sz w:val="16"/>
                <w:szCs w:val="16"/>
              </w:rPr>
              <w:t>- Встраиваемая монолитная сливная раковина, изготовленная из технической керамики размерами не менее 198х116х150 мм, внутренний размер не менее 155×78х94мм. Раковина должна быть установлена в левом углу.</w:t>
            </w:r>
          </w:p>
          <w:p w14:paraId="387E6B3C"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 Выпускной патрубок для воды угловой (угол 90 градусов) длина выпуска не менее </w:t>
            </w:r>
            <w:smartTag w:uri="urn:schemas-microsoft-com:office:smarttags" w:element="metricconverter">
              <w:smartTagPr>
                <w:attr w:name="ProductID" w:val="150 мм"/>
              </w:smartTagPr>
              <w:r w:rsidRPr="00ED243F">
                <w:rPr>
                  <w:rFonts w:ascii="Times New Roman" w:hAnsi="Times New Roman"/>
                  <w:spacing w:val="-4"/>
                  <w:sz w:val="16"/>
                  <w:szCs w:val="16"/>
                </w:rPr>
                <w:t>150 мм</w:t>
              </w:r>
            </w:smartTag>
            <w:r w:rsidRPr="00ED243F">
              <w:rPr>
                <w:rFonts w:ascii="Times New Roman" w:hAnsi="Times New Roman"/>
                <w:spacing w:val="-4"/>
                <w:sz w:val="16"/>
                <w:szCs w:val="16"/>
              </w:rPr>
              <w:t xml:space="preserve"> производства </w:t>
            </w:r>
            <w:r w:rsidRPr="00ED243F">
              <w:rPr>
                <w:rFonts w:ascii="Times New Roman" w:hAnsi="Times New Roman"/>
                <w:spacing w:val="-4"/>
                <w:sz w:val="16"/>
                <w:szCs w:val="16"/>
                <w:lang w:val="en-US"/>
              </w:rPr>
              <w:t>FAR</w:t>
            </w:r>
            <w:r w:rsidRPr="00ED243F">
              <w:rPr>
                <w:rFonts w:ascii="Times New Roman" w:hAnsi="Times New Roman"/>
                <w:spacing w:val="-4"/>
                <w:sz w:val="16"/>
                <w:szCs w:val="16"/>
              </w:rPr>
              <w:t xml:space="preserve"> (или аналог) в комплекте с вентилем дистанционного управления подачи воды. Патрубок должен быть расположен на задней стенке рабочей камеры. Вентиль должен быть расположен на сервисной панели.</w:t>
            </w:r>
          </w:p>
          <w:p w14:paraId="64E4B523"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Выпускной патрубок для природного газа (угол 45 градусов) производства FAR (или аналог) в комплекте с вентилем дистанционного управления подачи природного газа. Патрубок должен быть расположен на задней стенке рабочей камеры. Вентиль должен быть расположен на сервисной панели.</w:t>
            </w:r>
          </w:p>
          <w:p w14:paraId="3505DF79" w14:textId="3B07E021"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Встраиваемая тумба </w:t>
            </w:r>
            <w:r>
              <w:rPr>
                <w:rFonts w:ascii="Sylfaen" w:hAnsi="Sylfaen"/>
                <w:bCs/>
                <w:sz w:val="16"/>
                <w:szCs w:val="16"/>
                <w:lang w:val="hy-AM"/>
              </w:rPr>
              <w:t xml:space="preserve"> </w:t>
            </w:r>
            <w:r w:rsidRPr="00ED243F">
              <w:rPr>
                <w:rFonts w:ascii="Times New Roman" w:hAnsi="Times New Roman"/>
                <w:sz w:val="16"/>
                <w:szCs w:val="16"/>
              </w:rPr>
              <w:t xml:space="preserve">устанавливаемая под рабочим боксом в рамном основании. </w:t>
            </w:r>
          </w:p>
          <w:p w14:paraId="3D5B040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Внешние габаритные размеры тумбы должны быть не менее: </w:t>
            </w:r>
          </w:p>
          <w:p w14:paraId="67B6E0B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Длина - 1434 мм </w:t>
            </w:r>
          </w:p>
          <w:p w14:paraId="6DD82B6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Глубина - 460 мм </w:t>
            </w:r>
          </w:p>
          <w:p w14:paraId="190583C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Высота - 700 мм </w:t>
            </w:r>
          </w:p>
          <w:p w14:paraId="039D4B3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pacing w:val="-4"/>
                <w:sz w:val="16"/>
                <w:szCs w:val="16"/>
              </w:rPr>
              <w:t xml:space="preserve">Корпус тумбы должен быть полностью изготовлен из полипропилена толщиной не менее </w:t>
            </w:r>
            <w:smartTag w:uri="urn:schemas-microsoft-com:office:smarttags" w:element="metricconverter">
              <w:smartTagPr>
                <w:attr w:name="ProductID" w:val="8 мм"/>
              </w:smartTagPr>
              <w:r w:rsidRPr="00ED243F">
                <w:rPr>
                  <w:rFonts w:ascii="Times New Roman" w:hAnsi="Times New Roman"/>
                  <w:spacing w:val="-4"/>
                  <w:sz w:val="16"/>
                  <w:szCs w:val="16"/>
                </w:rPr>
                <w:t>8 мм</w:t>
              </w:r>
            </w:smartTag>
            <w:r w:rsidRPr="00ED243F">
              <w:rPr>
                <w:rFonts w:ascii="Times New Roman" w:hAnsi="Times New Roman"/>
                <w:spacing w:val="-4"/>
                <w:sz w:val="16"/>
                <w:szCs w:val="16"/>
              </w:rPr>
              <w:t>.</w:t>
            </w:r>
          </w:p>
          <w:p w14:paraId="445BB30E"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Тумба должна быть разделена на два равных отделения, в правом должна быть встроенная полка из полипропилена толщиной не менее </w:t>
            </w:r>
            <w:smartTag w:uri="urn:schemas-microsoft-com:office:smarttags" w:element="metricconverter">
              <w:smartTagPr>
                <w:attr w:name="ProductID" w:val="15 мм"/>
              </w:smartTagPr>
              <w:r w:rsidRPr="00ED243F">
                <w:rPr>
                  <w:rFonts w:ascii="Times New Roman" w:hAnsi="Times New Roman"/>
                  <w:sz w:val="16"/>
                  <w:szCs w:val="16"/>
                </w:rPr>
                <w:t>15 мм</w:t>
              </w:r>
            </w:smartTag>
            <w:r w:rsidRPr="00ED243F">
              <w:rPr>
                <w:rFonts w:ascii="Times New Roman" w:hAnsi="Times New Roman"/>
                <w:sz w:val="16"/>
                <w:szCs w:val="16"/>
              </w:rPr>
              <w:t xml:space="preserve">. </w:t>
            </w:r>
            <w:r w:rsidRPr="00ED243F">
              <w:rPr>
                <w:rFonts w:ascii="Times New Roman" w:hAnsi="Times New Roman"/>
                <w:spacing w:val="-4"/>
                <w:sz w:val="16"/>
                <w:szCs w:val="16"/>
              </w:rPr>
              <w:t xml:space="preserve"> На задней стенке тумбы должно быть отверстие диаметром не менее </w:t>
            </w:r>
            <w:smartTag w:uri="urn:schemas-microsoft-com:office:smarttags" w:element="metricconverter">
              <w:smartTagPr>
                <w:attr w:name="ProductID" w:val="100 мм"/>
              </w:smartTagPr>
              <w:r w:rsidRPr="00ED243F">
                <w:rPr>
                  <w:rFonts w:ascii="Times New Roman" w:hAnsi="Times New Roman"/>
                  <w:spacing w:val="-4"/>
                  <w:sz w:val="16"/>
                  <w:szCs w:val="16"/>
                </w:rPr>
                <w:t>100 мм</w:t>
              </w:r>
            </w:smartTag>
            <w:r w:rsidRPr="00ED243F">
              <w:rPr>
                <w:rFonts w:ascii="Times New Roman" w:hAnsi="Times New Roman"/>
                <w:spacing w:val="-4"/>
                <w:sz w:val="16"/>
                <w:szCs w:val="16"/>
              </w:rPr>
              <w:t xml:space="preserve"> для установки вытяжного фланца. Конструкция тумбы и расположение фланца должно обеспечивать удаление паров реагентов с обоих отделений тумбы.</w:t>
            </w:r>
          </w:p>
          <w:p w14:paraId="0CF108C4"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lastRenderedPageBreak/>
              <w:t xml:space="preserve">Тумба должна комплектоваться полипропиленовой кюветой размерами не менее 650×416×40 мм (толщина полипропилена должна быть не менее </w:t>
            </w:r>
            <w:smartTag w:uri="urn:schemas-microsoft-com:office:smarttags" w:element="metricconverter">
              <w:smartTagPr>
                <w:attr w:name="ProductID" w:val="6 мм"/>
              </w:smartTagPr>
              <w:r w:rsidRPr="00ED243F">
                <w:rPr>
                  <w:rFonts w:ascii="Times New Roman" w:hAnsi="Times New Roman"/>
                  <w:sz w:val="16"/>
                  <w:szCs w:val="16"/>
                </w:rPr>
                <w:t>6 мм</w:t>
              </w:r>
            </w:smartTag>
            <w:r w:rsidRPr="00ED243F">
              <w:rPr>
                <w:rFonts w:ascii="Times New Roman" w:hAnsi="Times New Roman"/>
                <w:sz w:val="16"/>
                <w:szCs w:val="16"/>
              </w:rPr>
              <w:t xml:space="preserve">). Раздвижные дверки тумбочки должны быть изготовлены из </w:t>
            </w:r>
            <w:r w:rsidRPr="00ED243F">
              <w:rPr>
                <w:rFonts w:ascii="Times New Roman" w:hAnsi="Times New Roman"/>
                <w:sz w:val="16"/>
                <w:szCs w:val="16"/>
                <w:lang w:val="en-US"/>
              </w:rPr>
              <w:t>HPL</w:t>
            </w:r>
            <w:r w:rsidRPr="00ED243F">
              <w:rPr>
                <w:rFonts w:ascii="Times New Roman" w:hAnsi="Times New Roman"/>
                <w:sz w:val="16"/>
                <w:szCs w:val="16"/>
              </w:rPr>
              <w:t xml:space="preserve"> пластика толщиной не менее </w:t>
            </w:r>
            <w:smartTag w:uri="urn:schemas-microsoft-com:office:smarttags" w:element="metricconverter">
              <w:smartTagPr>
                <w:attr w:name="ProductID" w:val="4 мм"/>
              </w:smartTagPr>
              <w:r w:rsidRPr="00ED243F">
                <w:rPr>
                  <w:rFonts w:ascii="Times New Roman" w:hAnsi="Times New Roman"/>
                  <w:sz w:val="16"/>
                  <w:szCs w:val="16"/>
                </w:rPr>
                <w:t>4 мм</w:t>
              </w:r>
            </w:smartTag>
            <w:r w:rsidRPr="00ED243F">
              <w:rPr>
                <w:rFonts w:ascii="Times New Roman" w:hAnsi="Times New Roman"/>
                <w:sz w:val="16"/>
                <w:szCs w:val="16"/>
              </w:rPr>
              <w:t>.  На каждой дверке должна быть вертикально установлена цельнолитая ручка-скоба из синего полипропилена длиной не более 140 мм.</w:t>
            </w:r>
          </w:p>
          <w:p w14:paraId="15E9F12A" w14:textId="382E1BF1"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lang w:eastAsia="ru-RU"/>
              </w:rPr>
              <w:t xml:space="preserve">- Система вентиляции тумбы </w:t>
            </w:r>
          </w:p>
          <w:p w14:paraId="4AD5A74F" w14:textId="5BF2D11A"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Комплект боковых коробов </w:t>
            </w:r>
          </w:p>
          <w:p w14:paraId="21904DC5" w14:textId="01804D62" w:rsidR="00D31532" w:rsidRPr="00ED243F" w:rsidRDefault="00D31532" w:rsidP="000802A7">
            <w:pPr>
              <w:rPr>
                <w:rFonts w:ascii="GHEA Grapalat" w:hAnsi="GHEA Grapalat"/>
                <w:sz w:val="16"/>
                <w:szCs w:val="16"/>
                <w:lang w:val="ru-RU"/>
              </w:rPr>
            </w:pPr>
            <w:r w:rsidRPr="00ED243F">
              <w:rPr>
                <w:rFonts w:ascii="Times New Roman" w:hAnsi="Times New Roman"/>
                <w:sz w:val="16"/>
                <w:szCs w:val="16"/>
                <w:lang w:val="ru-RU"/>
              </w:rPr>
              <w:t xml:space="preserve">В комплекте с вытяжным шкафом должно идти не менее 2-х боковых коробов, устанавливаемых в рамное основание шкафа. Габаритные размеры каждого короба должны быть не менее 739×98×20 мм. Короба должны быть изготовлены из стали толщиной не менее 0,8 мм, окрашенной порошковой краской </w:t>
            </w:r>
            <w:r w:rsidRPr="00ED243F">
              <w:rPr>
                <w:rFonts w:ascii="Times New Roman" w:hAnsi="Times New Roman"/>
                <w:sz w:val="16"/>
                <w:szCs w:val="16"/>
              </w:rPr>
              <w:t>RAL</w:t>
            </w:r>
            <w:r w:rsidRPr="00ED243F">
              <w:rPr>
                <w:rFonts w:ascii="Times New Roman" w:hAnsi="Times New Roman"/>
                <w:sz w:val="16"/>
                <w:szCs w:val="16"/>
                <w:lang w:val="ru-RU"/>
              </w:rPr>
              <w:t xml:space="preserve"> 7035 с текстурой “шагрень”. Короба должны крепиться к каркасу рамного основание шкафа при помощи саморезов.</w:t>
            </w:r>
            <w:r w:rsidRPr="00ED243F">
              <w:rPr>
                <w:sz w:val="16"/>
                <w:szCs w:val="16"/>
                <w:lang w:val="ru-RU"/>
              </w:rPr>
              <w:t xml:space="preserve"> </w:t>
            </w:r>
          </w:p>
        </w:tc>
        <w:tc>
          <w:tcPr>
            <w:tcW w:w="907" w:type="dxa"/>
            <w:vMerge w:val="restart"/>
          </w:tcPr>
          <w:p w14:paraId="38043E2E" w14:textId="6B63A294" w:rsidR="00D31532" w:rsidRPr="0014521E" w:rsidRDefault="00D31532" w:rsidP="000802A7">
            <w:pPr>
              <w:rPr>
                <w:rFonts w:ascii="GHEA Grapalat" w:hAnsi="GHEA Grapalat" w:cs="Arial"/>
                <w:sz w:val="16"/>
                <w:szCs w:val="16"/>
              </w:rPr>
            </w:pPr>
            <w:r w:rsidRPr="00ED243F">
              <w:rPr>
                <w:rFonts w:ascii="GHEA Grapalat" w:hAnsi="GHEA Grapalat"/>
                <w:sz w:val="16"/>
                <w:szCs w:val="16"/>
                <w:lang w:val="ru-RU"/>
              </w:rPr>
              <w:lastRenderedPageBreak/>
              <w:t xml:space="preserve">1 </w:t>
            </w:r>
            <w:r w:rsidRPr="00ED243F">
              <w:rPr>
                <w:rFonts w:ascii="GHEA Grapalat" w:hAnsi="GHEA Grapalat"/>
                <w:sz w:val="16"/>
                <w:szCs w:val="16"/>
                <w:lang w:val="hy-AM"/>
              </w:rPr>
              <w:t>штук</w:t>
            </w:r>
            <w:r>
              <w:rPr>
                <w:rFonts w:ascii="GHEA Grapalat" w:hAnsi="GHEA Grapalat"/>
                <w:sz w:val="16"/>
                <w:szCs w:val="16"/>
              </w:rPr>
              <w:t xml:space="preserve"> комплект</w:t>
            </w:r>
          </w:p>
        </w:tc>
        <w:tc>
          <w:tcPr>
            <w:tcW w:w="1050" w:type="dxa"/>
            <w:vMerge w:val="restart"/>
          </w:tcPr>
          <w:p w14:paraId="0C8BE076" w14:textId="77777777" w:rsidR="00D31532" w:rsidRPr="00ED243F" w:rsidRDefault="00D31532" w:rsidP="000802A7">
            <w:pPr>
              <w:rPr>
                <w:rFonts w:ascii="GHEA Grapalat" w:hAnsi="GHEA Grapalat"/>
                <w:sz w:val="16"/>
                <w:szCs w:val="16"/>
                <w:lang w:val="hy-AM"/>
              </w:rPr>
            </w:pPr>
            <w:r w:rsidRPr="00ED243F">
              <w:rPr>
                <w:rFonts w:ascii="GHEA Grapalat" w:hAnsi="GHEA Grapalat"/>
                <w:sz w:val="16"/>
                <w:szCs w:val="16"/>
                <w:lang w:val="hy-AM"/>
              </w:rPr>
              <w:t>РА</w:t>
            </w:r>
            <w:r w:rsidRPr="00ED243F">
              <w:rPr>
                <w:rFonts w:ascii="GHEA Grapalat" w:hAnsi="GHEA Grapalat"/>
                <w:sz w:val="16"/>
                <w:szCs w:val="16"/>
                <w:lang w:val="ru-RU"/>
              </w:rPr>
              <w:t>,</w:t>
            </w:r>
            <w:r w:rsidRPr="00ED243F">
              <w:rPr>
                <w:rFonts w:ascii="GHEA Grapalat" w:hAnsi="GHEA Grapalat"/>
                <w:sz w:val="16"/>
                <w:szCs w:val="16"/>
                <w:lang w:val="hy-AM"/>
              </w:rPr>
              <w:t xml:space="preserve"> </w:t>
            </w:r>
            <w:r w:rsidRPr="00ED243F">
              <w:rPr>
                <w:rFonts w:ascii="GHEA Grapalat" w:hAnsi="GHEA Grapalat"/>
                <w:sz w:val="16"/>
                <w:szCs w:val="16"/>
                <w:lang w:val="ru-RU"/>
              </w:rPr>
              <w:t>г</w:t>
            </w:r>
            <w:r w:rsidRPr="00ED243F">
              <w:rPr>
                <w:rFonts w:ascii="GHEA Grapalat" w:hAnsi="GHEA Grapalat"/>
                <w:sz w:val="16"/>
                <w:szCs w:val="16"/>
                <w:lang w:val="hy-AM"/>
              </w:rPr>
              <w:t>. Ереван,</w:t>
            </w:r>
          </w:p>
          <w:p w14:paraId="6D2EB407" w14:textId="77777777" w:rsidR="00D31532" w:rsidRPr="00ED243F" w:rsidRDefault="00D31532" w:rsidP="000802A7">
            <w:pPr>
              <w:rPr>
                <w:rFonts w:ascii="GHEA Grapalat" w:hAnsi="GHEA Grapalat"/>
                <w:sz w:val="16"/>
                <w:szCs w:val="16"/>
                <w:lang w:val="hy-AM"/>
              </w:rPr>
            </w:pPr>
            <w:r w:rsidRPr="00ED243F">
              <w:rPr>
                <w:rFonts w:ascii="GHEA Grapalat" w:hAnsi="GHEA Grapalat"/>
                <w:sz w:val="16"/>
                <w:szCs w:val="16"/>
                <w:lang w:val="hy-AM"/>
              </w:rPr>
              <w:t>Алек Манукян</w:t>
            </w:r>
            <w:r w:rsidRPr="00ED243F">
              <w:rPr>
                <w:rFonts w:ascii="GHEA Grapalat" w:hAnsi="GHEA Grapalat"/>
                <w:sz w:val="16"/>
                <w:szCs w:val="16"/>
                <w:lang w:val="ru-RU"/>
              </w:rPr>
              <w:t xml:space="preserve"> 1</w:t>
            </w:r>
            <w:r w:rsidRPr="00ED243F">
              <w:rPr>
                <w:rFonts w:ascii="GHEA Grapalat" w:hAnsi="GHEA Grapalat"/>
                <w:sz w:val="16"/>
                <w:szCs w:val="16"/>
                <w:lang w:val="hy-AM"/>
              </w:rPr>
              <w:t xml:space="preserve">, </w:t>
            </w:r>
            <w:r w:rsidRPr="00ED243F">
              <w:rPr>
                <w:rFonts w:ascii="GHEA Grapalat" w:hAnsi="GHEA Grapalat"/>
                <w:sz w:val="16"/>
                <w:szCs w:val="16"/>
                <w:lang w:val="ru-RU"/>
              </w:rPr>
              <w:t>здание</w:t>
            </w:r>
            <w:r w:rsidRPr="00ED243F">
              <w:rPr>
                <w:rFonts w:ascii="GHEA Grapalat" w:hAnsi="GHEA Grapalat"/>
                <w:sz w:val="16"/>
                <w:szCs w:val="16"/>
                <w:lang w:val="hy-AM"/>
              </w:rPr>
              <w:t xml:space="preserve"> № 1</w:t>
            </w:r>
          </w:p>
        </w:tc>
        <w:tc>
          <w:tcPr>
            <w:tcW w:w="567" w:type="dxa"/>
            <w:vMerge w:val="restart"/>
          </w:tcPr>
          <w:p w14:paraId="33BD7458" w14:textId="77777777" w:rsidR="00D31532" w:rsidRPr="00ED243F" w:rsidRDefault="00D31532" w:rsidP="000802A7">
            <w:pPr>
              <w:rPr>
                <w:rFonts w:ascii="GHEA Grapalat" w:hAnsi="GHEA Grapalat"/>
                <w:sz w:val="16"/>
                <w:szCs w:val="16"/>
                <w:lang w:val="hy-AM"/>
              </w:rPr>
            </w:pPr>
            <w:r w:rsidRPr="00ED243F">
              <w:rPr>
                <w:rFonts w:ascii="GHEA Grapalat" w:hAnsi="GHEA Grapalat"/>
                <w:sz w:val="16"/>
                <w:szCs w:val="16"/>
                <w:lang w:val="hy-AM"/>
              </w:rPr>
              <w:t>1</w:t>
            </w:r>
          </w:p>
        </w:tc>
        <w:tc>
          <w:tcPr>
            <w:tcW w:w="1833" w:type="dxa"/>
            <w:vMerge w:val="restart"/>
          </w:tcPr>
          <w:p w14:paraId="06251AEE" w14:textId="66E9AB8F" w:rsidR="00D31532" w:rsidRPr="00BA5645" w:rsidRDefault="00D31532" w:rsidP="000802A7">
            <w:pPr>
              <w:rPr>
                <w:rFonts w:ascii="GHEA Grapalat" w:hAnsi="GHEA Grapalat"/>
                <w:sz w:val="16"/>
                <w:szCs w:val="16"/>
                <w:lang w:val="ru-RU"/>
              </w:rPr>
            </w:pPr>
            <w:r w:rsidRPr="00ED243F">
              <w:rPr>
                <w:rFonts w:ascii="GHEA Grapalat" w:hAnsi="GHEA Grapalat"/>
                <w:sz w:val="16"/>
                <w:szCs w:val="16"/>
                <w:lang w:val="hy-AM"/>
              </w:rPr>
              <w:t xml:space="preserve">В течение </w:t>
            </w:r>
            <w:r>
              <w:rPr>
                <w:rFonts w:ascii="GHEA Grapalat" w:hAnsi="GHEA Grapalat"/>
                <w:sz w:val="16"/>
                <w:szCs w:val="16"/>
                <w:lang w:val="ru-RU"/>
              </w:rPr>
              <w:t xml:space="preserve">не более </w:t>
            </w:r>
            <w:r w:rsidRPr="002F5EFF">
              <w:rPr>
                <w:rFonts w:ascii="GHEA Grapalat" w:hAnsi="GHEA Grapalat"/>
                <w:sz w:val="16"/>
                <w:szCs w:val="16"/>
                <w:lang w:val="ru-RU"/>
              </w:rPr>
              <w:t>1</w:t>
            </w:r>
            <w:r w:rsidRPr="003F4350">
              <w:rPr>
                <w:rFonts w:ascii="GHEA Grapalat" w:hAnsi="GHEA Grapalat"/>
                <w:sz w:val="16"/>
                <w:szCs w:val="16"/>
                <w:lang w:val="ru-RU"/>
              </w:rPr>
              <w:t>2</w:t>
            </w:r>
            <w:r w:rsidRPr="00ED243F">
              <w:rPr>
                <w:rFonts w:ascii="GHEA Grapalat" w:hAnsi="GHEA Grapalat"/>
                <w:sz w:val="16"/>
                <w:szCs w:val="16"/>
                <w:lang w:val="ru-RU"/>
              </w:rPr>
              <w:t>0 календарных дней</w:t>
            </w:r>
            <w:r w:rsidRPr="00ED243F">
              <w:rPr>
                <w:rFonts w:ascii="GHEA Grapalat" w:hAnsi="GHEA Grapalat"/>
                <w:sz w:val="16"/>
                <w:szCs w:val="16"/>
                <w:lang w:val="hy-AM"/>
              </w:rPr>
              <w:t xml:space="preserve"> после вступления договора в силу</w:t>
            </w:r>
            <w:r w:rsidR="00BA5645" w:rsidRPr="00BA5645">
              <w:rPr>
                <w:rFonts w:ascii="GHEA Grapalat" w:hAnsi="GHEA Grapalat"/>
                <w:sz w:val="16"/>
                <w:szCs w:val="16"/>
                <w:lang w:val="ru-RU"/>
              </w:rPr>
              <w:t>, но не позднее 25.12.2026г..</w:t>
            </w:r>
            <w:bookmarkStart w:id="0" w:name="_GoBack"/>
            <w:bookmarkEnd w:id="0"/>
          </w:p>
        </w:tc>
      </w:tr>
      <w:tr w:rsidR="00D31532" w:rsidRPr="00BA5645" w14:paraId="43BE098C" w14:textId="77777777" w:rsidTr="000802A7">
        <w:trPr>
          <w:gridAfter w:val="1"/>
          <w:wAfter w:w="10" w:type="dxa"/>
          <w:trHeight w:val="69"/>
        </w:trPr>
        <w:tc>
          <w:tcPr>
            <w:tcW w:w="709" w:type="dxa"/>
            <w:vMerge/>
          </w:tcPr>
          <w:p w14:paraId="1306717B"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159681CF" w14:textId="77777777" w:rsidR="00D31532" w:rsidRPr="00ED243F" w:rsidRDefault="00D31532" w:rsidP="000802A7">
            <w:pPr>
              <w:rPr>
                <w:rFonts w:ascii="GHEA Grapalat" w:hAnsi="GHEA Grapalat"/>
                <w:sz w:val="16"/>
                <w:szCs w:val="16"/>
                <w:lang w:val="hy-AM"/>
              </w:rPr>
            </w:pPr>
          </w:p>
        </w:tc>
        <w:tc>
          <w:tcPr>
            <w:tcW w:w="8123" w:type="dxa"/>
          </w:tcPr>
          <w:p w14:paraId="31B29321" w14:textId="252000E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Шкаф вытяжной столешница – HPL-пластик</w:t>
            </w:r>
          </w:p>
          <w:p w14:paraId="2AC31AB4"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 xml:space="preserve"> (в  комплекте)</w:t>
            </w:r>
          </w:p>
          <w:p w14:paraId="19E42A55" w14:textId="77777777" w:rsidR="00D31532" w:rsidRPr="00ED243F" w:rsidRDefault="00D31532" w:rsidP="000802A7">
            <w:pPr>
              <w:pStyle w:val="NoSpacing"/>
              <w:rPr>
                <w:rFonts w:ascii="Times New Roman" w:hAnsi="Times New Roman"/>
                <w:b/>
                <w:sz w:val="16"/>
                <w:szCs w:val="16"/>
              </w:rPr>
            </w:pPr>
          </w:p>
          <w:p w14:paraId="6138C888"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Количество 2 шт.</w:t>
            </w:r>
          </w:p>
          <w:p w14:paraId="5A71F873" w14:textId="77777777" w:rsidR="00D31532" w:rsidRPr="00ED243F" w:rsidRDefault="00D31532" w:rsidP="000802A7">
            <w:pPr>
              <w:pStyle w:val="NoSpacing"/>
              <w:rPr>
                <w:sz w:val="16"/>
                <w:szCs w:val="16"/>
              </w:rPr>
            </w:pPr>
          </w:p>
          <w:p w14:paraId="513683D4" w14:textId="0937AFDE" w:rsidR="00D31532" w:rsidRPr="00ED243F" w:rsidRDefault="00D31532" w:rsidP="000802A7">
            <w:pPr>
              <w:pStyle w:val="NoSpacing"/>
              <w:rPr>
                <w:sz w:val="16"/>
                <w:szCs w:val="16"/>
              </w:rPr>
            </w:pPr>
            <w:r w:rsidRPr="00ED243F">
              <w:rPr>
                <w:noProof/>
                <w:sz w:val="16"/>
                <w:szCs w:val="16"/>
                <w:lang w:val="en-US"/>
              </w:rPr>
              <w:drawing>
                <wp:inline distT="0" distB="0" distL="0" distR="0" wp14:anchorId="336C3C99" wp14:editId="30D0117B">
                  <wp:extent cx="628902" cy="913375"/>
                  <wp:effectExtent l="0" t="0" r="0" b="1270"/>
                  <wp:docPr id="13" name="Picture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4219" cy="935621"/>
                          </a:xfrm>
                          <a:prstGeom prst="rect">
                            <a:avLst/>
                          </a:prstGeom>
                          <a:noFill/>
                          <a:ln>
                            <a:noFill/>
                          </a:ln>
                        </pic:spPr>
                      </pic:pic>
                    </a:graphicData>
                  </a:graphic>
                </wp:inline>
              </w:drawing>
            </w:r>
            <w:r w:rsidRPr="00ED243F">
              <w:rPr>
                <w:noProof/>
                <w:sz w:val="16"/>
                <w:szCs w:val="16"/>
                <w:lang w:val="en-US"/>
              </w:rPr>
              <w:drawing>
                <wp:inline distT="0" distB="0" distL="0" distR="0" wp14:anchorId="35C9622C" wp14:editId="09C7FE31">
                  <wp:extent cx="637396" cy="6032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7163" cy="612466"/>
                          </a:xfrm>
                          <a:prstGeom prst="rect">
                            <a:avLst/>
                          </a:prstGeom>
                          <a:noFill/>
                          <a:ln>
                            <a:noFill/>
                          </a:ln>
                        </pic:spPr>
                      </pic:pic>
                    </a:graphicData>
                  </a:graphic>
                </wp:inline>
              </w:drawing>
            </w:r>
            <w:r w:rsidRPr="00ED243F">
              <w:rPr>
                <w:noProof/>
                <w:sz w:val="16"/>
                <w:szCs w:val="16"/>
                <w:lang w:val="en-US"/>
              </w:rPr>
              <w:drawing>
                <wp:inline distT="0" distB="0" distL="0" distR="0" wp14:anchorId="11308C02" wp14:editId="0E77F2FC">
                  <wp:extent cx="595807" cy="563948"/>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8783" cy="576230"/>
                          </a:xfrm>
                          <a:prstGeom prst="rect">
                            <a:avLst/>
                          </a:prstGeom>
                          <a:noFill/>
                          <a:ln>
                            <a:noFill/>
                          </a:ln>
                        </pic:spPr>
                      </pic:pic>
                    </a:graphicData>
                  </a:graphic>
                </wp:inline>
              </w:drawing>
            </w:r>
          </w:p>
          <w:p w14:paraId="344DCB07" w14:textId="119661E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Внешние габариты вытяжного шкафа должны быть не менее:</w:t>
            </w:r>
          </w:p>
          <w:p w14:paraId="277291C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Длина – 1500 мм</w:t>
            </w:r>
          </w:p>
          <w:p w14:paraId="714E542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Глубина – 840 мм</w:t>
            </w:r>
          </w:p>
          <w:p w14:paraId="64FF617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Высота – 2300 мм.</w:t>
            </w:r>
          </w:p>
          <w:p w14:paraId="344AF17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рабочей зоны должны быть не менее:</w:t>
            </w:r>
          </w:p>
          <w:p w14:paraId="3A1E36E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Длина – 1470 мм</w:t>
            </w:r>
          </w:p>
          <w:p w14:paraId="342CF92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Глубина – 700 мм</w:t>
            </w:r>
          </w:p>
          <w:p w14:paraId="3C5E768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Высота – 1240 мм</w:t>
            </w:r>
          </w:p>
          <w:p w14:paraId="0EF6D9F7"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bCs/>
                <w:sz w:val="16"/>
                <w:szCs w:val="16"/>
              </w:rPr>
              <w:t>Высота шкафа должна регулироваться за счет опорных механизмов диаметром не менее 10 мм с пластиковой подошвой в пределах 0-40 мм.</w:t>
            </w:r>
          </w:p>
          <w:p w14:paraId="2F148AEF"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Вытяжной шкаф должен состоять из двух частей – собранного каркаса и верхнего бокса в сборе.</w:t>
            </w:r>
          </w:p>
          <w:p w14:paraId="4222C120"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Основание вытяжного шкафа должен состоять из сборно-разборного каркаса с двумя боковыми вертикальными опорами, выполненного из стального профиля прямоугольного сечения (площадь сечения основных профилей должна быть не менее 60×30 мм, толщина стенок профиля должна быть не менее </w:t>
            </w:r>
            <w:smartTag w:uri="urn:schemas-microsoft-com:office:smarttags" w:element="metricconverter">
              <w:smartTagPr>
                <w:attr w:name="ProductID" w:val="2,0 мм"/>
              </w:smartTagPr>
              <w:r w:rsidRPr="00ED243F">
                <w:rPr>
                  <w:rFonts w:ascii="Times New Roman" w:hAnsi="Times New Roman"/>
                  <w:spacing w:val="-4"/>
                  <w:sz w:val="16"/>
                  <w:szCs w:val="16"/>
                </w:rPr>
                <w:t>2,0 мм</w:t>
              </w:r>
            </w:smartTag>
            <w:r w:rsidRPr="00ED243F">
              <w:rPr>
                <w:rFonts w:ascii="Times New Roman" w:hAnsi="Times New Roman"/>
                <w:spacing w:val="-4"/>
                <w:sz w:val="16"/>
                <w:szCs w:val="16"/>
              </w:rPr>
              <w:t xml:space="preserve"> для обеспечения жесткости и устойчивости конструкции) и иметь заземление. Облой сварных швов должен быть тщательно удален и зачищен. Перед покраской поверхностей должно быть проведено их грунтование. Все детали металлического каркаса должны быть окрашены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w:t>
            </w:r>
          </w:p>
          <w:p w14:paraId="4A57BB58"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Направляющие передние стойки бокса должны быть изготовлены из структурированных монолитных </w:t>
            </w:r>
            <w:r w:rsidRPr="00ED243F">
              <w:rPr>
                <w:rFonts w:ascii="Times New Roman" w:hAnsi="Times New Roman"/>
                <w:spacing w:val="-4"/>
                <w:sz w:val="16"/>
                <w:szCs w:val="16"/>
              </w:rPr>
              <w:t xml:space="preserve">алюминиевых профилей сечением не менее 130×103 мм, с аэродинамическим закруглением с обеих сторон по вертикали. Лицевая сторона профиля, со съемной заглушкой, должна быть скошенной в сторону подъемных экранов для обеспечения ламинарного потока воздуха. Конструкция стоек должна позволять установку в них дополнительного оборудования без помех и безопасно для противовесов. Стойки должны быть окрашены порошковой краской цвета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Легкосъемные алюминиевые заглушки должны быть окрашены порошковой краской цвета </w:t>
            </w:r>
            <w:r w:rsidRPr="00ED243F">
              <w:rPr>
                <w:rFonts w:ascii="Times New Roman" w:hAnsi="Times New Roman"/>
                <w:spacing w:val="-4"/>
                <w:sz w:val="16"/>
                <w:szCs w:val="16"/>
                <w:lang w:val="de-DE"/>
              </w:rPr>
              <w:t>RAL</w:t>
            </w:r>
            <w:r w:rsidRPr="00ED243F">
              <w:rPr>
                <w:rFonts w:ascii="Times New Roman" w:hAnsi="Times New Roman"/>
                <w:spacing w:val="-4"/>
                <w:sz w:val="16"/>
                <w:szCs w:val="16"/>
              </w:rPr>
              <w:t xml:space="preserve"> 5023. Не допускается крепление заглушек к стойкам при помощи саморезов, винтов, заклепок. </w:t>
            </w:r>
          </w:p>
          <w:p w14:paraId="22BB0D31"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На легкосъемной заглушке правой стойки должны быть установлены:</w:t>
            </w:r>
          </w:p>
          <w:p w14:paraId="7CF5CBB1"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выключатель освещения вытяжного шкафа, класса пыле-, влагозащиты не менее IP54;</w:t>
            </w:r>
          </w:p>
          <w:p w14:paraId="7C943CA8"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2 брызгозащищенные розетки с крышкой, класса пыле-, влагозащиты не менее IP54, рассчитанные на мощность 3,2 кВт каждая;</w:t>
            </w:r>
          </w:p>
          <w:p w14:paraId="5DE806DE"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Бокс должен иметь следующую конструкцию: боковые стенки должны быть изготовлены из закаленного стекла, закрепленного в рамках из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7035. Задняя стенка, вентиляционные панели и крыша рабочей камеры должны быть изготовлены из полипропилена толщиной не менее 3 мм. Вентиляционные панели должны быть легкосъемными.  </w:t>
            </w:r>
          </w:p>
          <w:p w14:paraId="295C6D02"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На крыше внутри рабочей камеры должен быть установлен светодиодный пылевлагозащищенный светильник мощностью не менее 10 Вт, класса защиты не менее </w:t>
            </w:r>
            <w:r w:rsidRPr="00ED243F">
              <w:rPr>
                <w:rFonts w:ascii="Times New Roman" w:hAnsi="Times New Roman"/>
                <w:spacing w:val="-4"/>
                <w:sz w:val="16"/>
                <w:szCs w:val="16"/>
                <w:lang w:val="en-US"/>
              </w:rPr>
              <w:t>IP</w:t>
            </w:r>
            <w:r w:rsidRPr="00ED243F">
              <w:rPr>
                <w:rFonts w:ascii="Times New Roman" w:hAnsi="Times New Roman"/>
                <w:spacing w:val="-4"/>
                <w:sz w:val="16"/>
                <w:szCs w:val="16"/>
              </w:rPr>
              <w:t xml:space="preserve">65 </w:t>
            </w:r>
          </w:p>
          <w:p w14:paraId="59CEB0F4"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lastRenderedPageBreak/>
              <w:t xml:space="preserve">На крыше рабочей камеры должен быть установлен фланец из полипропилена диаметром не менее </w:t>
            </w:r>
            <w:smartTag w:uri="urn:schemas-microsoft-com:office:smarttags" w:element="metricconverter">
              <w:smartTagPr>
                <w:attr w:name="ProductID" w:val="250 мм"/>
              </w:smartTagPr>
              <w:r w:rsidRPr="00ED243F">
                <w:rPr>
                  <w:rFonts w:ascii="Times New Roman" w:hAnsi="Times New Roman"/>
                  <w:spacing w:val="-4"/>
                  <w:sz w:val="16"/>
                  <w:szCs w:val="16"/>
                </w:rPr>
                <w:t>250 мм</w:t>
              </w:r>
            </w:smartTag>
            <w:r w:rsidRPr="00ED243F">
              <w:rPr>
                <w:rFonts w:ascii="Times New Roman" w:hAnsi="Times New Roman"/>
                <w:spacing w:val="-4"/>
                <w:sz w:val="16"/>
                <w:szCs w:val="16"/>
              </w:rPr>
              <w:t xml:space="preserve"> для подсоединения к системе вентиляции, коммутационная коробка с автоматом отключения питания 16А.</w:t>
            </w:r>
          </w:p>
          <w:p w14:paraId="69676890"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Электроустановочные изделия должны соответствовать ГОСТ 12.2.007.0-75</w:t>
            </w:r>
          </w:p>
          <w:p w14:paraId="3F235A0B"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Рабочая камера должна иметь не менее 3-х уровней вытяжки. </w:t>
            </w:r>
          </w:p>
          <w:p w14:paraId="4A4229E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Рабочее пространство должно закрываться двумя зависимыми подъемными экранами, изготовленными из закаленного стекла в раме из алюминиевого профиля, окрашенного порошковой краской </w:t>
            </w:r>
            <w:r w:rsidRPr="00ED243F">
              <w:rPr>
                <w:rFonts w:ascii="Times New Roman" w:hAnsi="Times New Roman"/>
                <w:sz w:val="16"/>
                <w:szCs w:val="16"/>
                <w:lang w:val="en-US"/>
              </w:rPr>
              <w:t>RAL</w:t>
            </w:r>
            <w:r w:rsidRPr="00ED243F">
              <w:rPr>
                <w:rFonts w:ascii="Times New Roman" w:hAnsi="Times New Roman"/>
                <w:sz w:val="16"/>
                <w:szCs w:val="16"/>
              </w:rPr>
              <w:t xml:space="preserve"> 7035. Подъемный механизм экранов должен обеспечивать их легкое передвижение и надежную фиксацию на любом заданном уровне. Скорость передвижения нижнего экрана должна быть в два раза выше скорости передвижения верхнего экрана. Общая высота подъема экранов должна быть не менее </w:t>
            </w:r>
            <w:smartTag w:uri="urn:schemas-microsoft-com:office:smarttags" w:element="metricconverter">
              <w:smartTagPr>
                <w:attr w:name="ProductID" w:val="780 мм"/>
              </w:smartTagPr>
              <w:r w:rsidRPr="00ED243F">
                <w:rPr>
                  <w:rFonts w:ascii="Times New Roman" w:hAnsi="Times New Roman"/>
                  <w:sz w:val="16"/>
                  <w:szCs w:val="16"/>
                </w:rPr>
                <w:t>780 мм</w:t>
              </w:r>
            </w:smartTag>
            <w:r w:rsidRPr="00ED243F">
              <w:rPr>
                <w:rFonts w:ascii="Times New Roman" w:hAnsi="Times New Roman"/>
                <w:sz w:val="16"/>
                <w:szCs w:val="16"/>
              </w:rPr>
              <w:t xml:space="preserve">. При полностью открытом рабочем боксе экраны не должны выходить за габариты корпуса вытяжного шкафа. </w:t>
            </w:r>
          </w:p>
          <w:p w14:paraId="674DFE1F"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Верхний неподвижный экран, высотой не более 395 мм, должен быть выполнен из стали толщиной не менее </w:t>
            </w:r>
            <w:smartTag w:uri="urn:schemas-microsoft-com:office:smarttags" w:element="metricconverter">
              <w:smartTagPr>
                <w:attr w:name="ProductID" w:val="1 мм"/>
              </w:smartTagPr>
              <w:r w:rsidRPr="00ED243F">
                <w:rPr>
                  <w:rFonts w:ascii="Times New Roman" w:hAnsi="Times New Roman"/>
                  <w:spacing w:val="-4"/>
                  <w:sz w:val="16"/>
                  <w:szCs w:val="16"/>
                </w:rPr>
                <w:t>1 мм</w:t>
              </w:r>
            </w:smartTag>
            <w:r w:rsidRPr="00ED243F">
              <w:rPr>
                <w:rFonts w:ascii="Times New Roman" w:hAnsi="Times New Roman"/>
                <w:spacing w:val="-4"/>
                <w:sz w:val="16"/>
                <w:szCs w:val="16"/>
              </w:rPr>
              <w:t xml:space="preserve">, окрашенной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w:t>
            </w:r>
          </w:p>
          <w:p w14:paraId="361AD37D"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Противовесы экранов должен быть установлены в передних стойках-пилонах из монолитного алюминиевого профиля с легкосъёмной алюминиевой заглушкой и должны быть связанны с экраном не менее чем 4-мя тросами из полиамидных фалов через блочную систему. Сила, необходимая для поднятия или опускания экрана не должна превышать 30 Н. </w:t>
            </w:r>
          </w:p>
          <w:p w14:paraId="3E302F49"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Передняя ручка должна быть длиной не менее 1234 мм должна быть изготовлена из монолитного алюминиевого профиля, окрашенного порошковой краской </w:t>
            </w:r>
            <w:r w:rsidRPr="00ED243F">
              <w:rPr>
                <w:rFonts w:ascii="Times New Roman" w:hAnsi="Times New Roman"/>
                <w:spacing w:val="-4"/>
                <w:sz w:val="16"/>
                <w:szCs w:val="16"/>
                <w:lang w:val="en-US"/>
              </w:rPr>
              <w:t>RAL</w:t>
            </w:r>
            <w:r w:rsidRPr="00ED243F">
              <w:rPr>
                <w:rFonts w:ascii="Times New Roman" w:hAnsi="Times New Roman"/>
                <w:spacing w:val="-4"/>
                <w:sz w:val="16"/>
                <w:szCs w:val="16"/>
              </w:rPr>
              <w:t xml:space="preserve"> 5023, и иметь аэродинамический закругленный профиль. Торцы ручки должны быть защищены пластиковыми заглушками толщиной не менее 2мм. Ручка должна располагаться под углом относительно вертикальной плоскости экрана и иметь аэродинамический зазор. Конструкция ручки должна обеспечивать полное перекрытие рабочей зоны при опущенных вниз экранах для предохранения от возможного расплескивания реактивов при проведении экспериментов, при сохранении аэрозазора под ручкой, высотой не менее 15 мм, для эффективной аспирации и снижения нагрузки на вентиляционную систему. </w:t>
            </w:r>
          </w:p>
          <w:p w14:paraId="5992EB4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Рабочая поверхность бокса (столешница): </w:t>
            </w:r>
          </w:p>
          <w:p w14:paraId="74598C09"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 - </w:t>
            </w:r>
            <w:r w:rsidRPr="00ED243F">
              <w:rPr>
                <w:rFonts w:ascii="Times New Roman" w:hAnsi="Times New Roman"/>
                <w:sz w:val="16"/>
                <w:szCs w:val="16"/>
                <w:lang w:val="en-US"/>
              </w:rPr>
              <w:t>TR</w:t>
            </w:r>
            <w:r w:rsidRPr="00ED243F">
              <w:rPr>
                <w:rFonts w:ascii="Times New Roman" w:hAnsi="Times New Roman"/>
                <w:sz w:val="16"/>
                <w:szCs w:val="16"/>
              </w:rPr>
              <w:t xml:space="preserve"> </w:t>
            </w:r>
            <w:r w:rsidRPr="00ED243F">
              <w:rPr>
                <w:rFonts w:ascii="Times New Roman" w:hAnsi="Times New Roman"/>
                <w:spacing w:val="-4"/>
                <w:sz w:val="16"/>
                <w:szCs w:val="16"/>
              </w:rPr>
              <w:t>Д</w:t>
            </w:r>
            <w:r w:rsidRPr="00ED243F">
              <w:rPr>
                <w:rFonts w:ascii="Times New Roman" w:hAnsi="Times New Roman"/>
                <w:sz w:val="16"/>
                <w:szCs w:val="16"/>
              </w:rPr>
              <w:t xml:space="preserve">олжна быть изготовлена из </w:t>
            </w:r>
            <w:r w:rsidRPr="00ED243F">
              <w:rPr>
                <w:rFonts w:ascii="Times New Roman" w:hAnsi="Times New Roman"/>
                <w:spacing w:val="-4"/>
                <w:sz w:val="16"/>
                <w:szCs w:val="16"/>
                <w:lang w:val="en-US"/>
              </w:rPr>
              <w:t>HPL</w:t>
            </w:r>
            <w:r w:rsidRPr="00ED243F">
              <w:rPr>
                <w:rFonts w:ascii="Times New Roman" w:hAnsi="Times New Roman"/>
                <w:spacing w:val="-4"/>
                <w:sz w:val="16"/>
                <w:szCs w:val="16"/>
              </w:rPr>
              <w:t xml:space="preserve"> пластика толщиной не менее 6 мм. Материал поверхности должен быть химически стойким, иметь сертификат фирмы-производителя, подтверждающий его химическую стойкость при не менее чем 24 ч воздействии химических реагентов.  Рабочая поверхность материала не должна разрушаться при воздействии: концентрированных кислот (96% серная, 70% азотная, 37% соляная, 85% фосфорная, царская водка), неорганических щелочей, органических растворителей. Поверхность не должна окрашиваться при действии красителей.</w:t>
            </w:r>
          </w:p>
          <w:p w14:paraId="2A5E35C6" w14:textId="77777777" w:rsidR="00D31532" w:rsidRPr="00ED243F" w:rsidRDefault="00D31532" w:rsidP="000802A7">
            <w:pPr>
              <w:pStyle w:val="NoSpacing"/>
              <w:rPr>
                <w:rFonts w:ascii="Times New Roman" w:hAnsi="Times New Roman"/>
                <w:sz w:val="16"/>
                <w:szCs w:val="16"/>
              </w:rPr>
            </w:pPr>
          </w:p>
          <w:p w14:paraId="7B41B42F"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 </w:t>
            </w:r>
            <w:r w:rsidRPr="00ED243F">
              <w:rPr>
                <w:rFonts w:ascii="Times New Roman" w:hAnsi="Times New Roman"/>
                <w:spacing w:val="-4"/>
                <w:sz w:val="16"/>
                <w:szCs w:val="16"/>
                <w:lang w:val="en-US"/>
              </w:rPr>
              <w:t>C</w:t>
            </w:r>
            <w:r w:rsidRPr="00ED243F">
              <w:rPr>
                <w:rFonts w:ascii="Times New Roman" w:hAnsi="Times New Roman"/>
                <w:spacing w:val="-4"/>
                <w:sz w:val="16"/>
                <w:szCs w:val="16"/>
              </w:rPr>
              <w:t xml:space="preserve">ервисная панель вытяжного шкафа должна быть выполнена в виде металлического короба </w:t>
            </w:r>
            <w:r w:rsidRPr="00ED243F">
              <w:rPr>
                <w:rFonts w:ascii="Times New Roman" w:eastAsia="Times New Roman" w:hAnsi="Times New Roman"/>
                <w:sz w:val="16"/>
                <w:szCs w:val="16"/>
                <w:lang w:eastAsia="ru-RU"/>
              </w:rPr>
              <w:t xml:space="preserve">сечением не менее 121×60 мм и окрашенного порошковой краской </w:t>
            </w:r>
            <w:r w:rsidRPr="00ED243F">
              <w:rPr>
                <w:rFonts w:ascii="Times New Roman" w:eastAsia="Times New Roman" w:hAnsi="Times New Roman"/>
                <w:sz w:val="16"/>
                <w:szCs w:val="16"/>
                <w:lang w:val="en-US" w:eastAsia="ru-RU"/>
              </w:rPr>
              <w:t>RAL</w:t>
            </w:r>
            <w:r w:rsidRPr="00ED243F">
              <w:rPr>
                <w:rFonts w:ascii="Times New Roman" w:eastAsia="Times New Roman" w:hAnsi="Times New Roman"/>
                <w:sz w:val="16"/>
                <w:szCs w:val="16"/>
                <w:lang w:eastAsia="ru-RU"/>
              </w:rPr>
              <w:t xml:space="preserve"> 5023. Сервисная панель</w:t>
            </w:r>
            <w:r w:rsidRPr="00ED243F">
              <w:rPr>
                <w:rFonts w:ascii="Times New Roman" w:hAnsi="Times New Roman"/>
                <w:spacing w:val="-4"/>
                <w:sz w:val="16"/>
                <w:szCs w:val="16"/>
              </w:rPr>
              <w:t xml:space="preserve"> должна располагаться горизонтально и предназначена для установки вентилей подачи воды, газов и дополнительных электроблоков.  </w:t>
            </w:r>
          </w:p>
          <w:p w14:paraId="22AA6550" w14:textId="77777777" w:rsidR="00D31532" w:rsidRPr="00ED243F" w:rsidRDefault="00D31532" w:rsidP="000802A7">
            <w:pPr>
              <w:pStyle w:val="NoSpacing"/>
              <w:rPr>
                <w:rFonts w:ascii="Times New Roman" w:hAnsi="Times New Roman"/>
                <w:b/>
                <w:spacing w:val="-4"/>
                <w:sz w:val="16"/>
                <w:szCs w:val="16"/>
              </w:rPr>
            </w:pPr>
            <w:r w:rsidRPr="00ED243F">
              <w:rPr>
                <w:rFonts w:ascii="Times New Roman" w:hAnsi="Times New Roman"/>
                <w:b/>
                <w:spacing w:val="-4"/>
                <w:sz w:val="16"/>
                <w:szCs w:val="16"/>
              </w:rPr>
              <w:t xml:space="preserve">Дополнительная комплектация: </w:t>
            </w:r>
          </w:p>
          <w:p w14:paraId="7DFD79D0" w14:textId="77777777" w:rsidR="00D31532" w:rsidRPr="00ED243F" w:rsidRDefault="00D31532" w:rsidP="000802A7">
            <w:pPr>
              <w:pStyle w:val="NoSpacing"/>
              <w:rPr>
                <w:rFonts w:ascii="Times New Roman" w:hAnsi="Times New Roman"/>
                <w:b/>
                <w:spacing w:val="-4"/>
                <w:sz w:val="16"/>
                <w:szCs w:val="16"/>
              </w:rPr>
            </w:pPr>
            <w:r w:rsidRPr="00ED243F">
              <w:rPr>
                <w:rFonts w:ascii="Times New Roman" w:hAnsi="Times New Roman"/>
                <w:spacing w:val="-4"/>
                <w:sz w:val="16"/>
                <w:szCs w:val="16"/>
              </w:rPr>
              <w:t>- Встраиваемая монолитная сливная раковина, изготовленная из технической керамики размерами не менее 198х116х150 мм, внутренний размер не менее 155×78х94мм. Раковина должна быть установлена в левом углу.</w:t>
            </w:r>
          </w:p>
          <w:p w14:paraId="003712E8"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pacing w:val="-4"/>
                <w:sz w:val="16"/>
                <w:szCs w:val="16"/>
              </w:rPr>
              <w:t xml:space="preserve">- Выпускной патрубок для воды угловой (угол 90 градусов) длина выпуска не менее </w:t>
            </w:r>
            <w:smartTag w:uri="urn:schemas-microsoft-com:office:smarttags" w:element="metricconverter">
              <w:smartTagPr>
                <w:attr w:name="ProductID" w:val="150 мм"/>
              </w:smartTagPr>
              <w:r w:rsidRPr="00ED243F">
                <w:rPr>
                  <w:rFonts w:ascii="Times New Roman" w:hAnsi="Times New Roman"/>
                  <w:spacing w:val="-4"/>
                  <w:sz w:val="16"/>
                  <w:szCs w:val="16"/>
                </w:rPr>
                <w:t>150 мм</w:t>
              </w:r>
            </w:smartTag>
            <w:r w:rsidRPr="00ED243F">
              <w:rPr>
                <w:rFonts w:ascii="Times New Roman" w:hAnsi="Times New Roman"/>
                <w:spacing w:val="-4"/>
                <w:sz w:val="16"/>
                <w:szCs w:val="16"/>
              </w:rPr>
              <w:t xml:space="preserve"> производства </w:t>
            </w:r>
            <w:r w:rsidRPr="00ED243F">
              <w:rPr>
                <w:rFonts w:ascii="Times New Roman" w:hAnsi="Times New Roman"/>
                <w:spacing w:val="-4"/>
                <w:sz w:val="16"/>
                <w:szCs w:val="16"/>
                <w:lang w:val="en-US"/>
              </w:rPr>
              <w:t>FAR</w:t>
            </w:r>
            <w:r w:rsidRPr="00ED243F">
              <w:rPr>
                <w:rFonts w:ascii="Times New Roman" w:hAnsi="Times New Roman"/>
                <w:spacing w:val="-4"/>
                <w:sz w:val="16"/>
                <w:szCs w:val="16"/>
              </w:rPr>
              <w:t xml:space="preserve"> (или аналог) в комплекте с вентилем дистанционного управления подачи воды. Патрубок должен быть расположен на задней стенке рабочей камеры. Вентиль должен быть расположен на сервисной панели.</w:t>
            </w:r>
          </w:p>
          <w:p w14:paraId="5BDD08F3" w14:textId="6B7D846D"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Встраиваемая тумба, устанавливаемая под рабочим боксом в рамном основании. </w:t>
            </w:r>
          </w:p>
          <w:p w14:paraId="49AD34BC"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Внешние габаритные размеры тумбы должны быть не менее: </w:t>
            </w:r>
          </w:p>
          <w:p w14:paraId="14CCEC1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Длина - 1434 мм </w:t>
            </w:r>
          </w:p>
          <w:p w14:paraId="1489CF0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Глубина - 460 мм </w:t>
            </w:r>
          </w:p>
          <w:p w14:paraId="05D7FA8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Высота - 700 мм </w:t>
            </w:r>
          </w:p>
          <w:p w14:paraId="49B24B8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pacing w:val="-4"/>
                <w:sz w:val="16"/>
                <w:szCs w:val="16"/>
              </w:rPr>
              <w:t xml:space="preserve">Корпус тумбы должен быть полностью изготовлен из полипропилена толщиной не менее </w:t>
            </w:r>
            <w:smartTag w:uri="urn:schemas-microsoft-com:office:smarttags" w:element="metricconverter">
              <w:smartTagPr>
                <w:attr w:name="ProductID" w:val="8 мм"/>
              </w:smartTagPr>
              <w:r w:rsidRPr="00ED243F">
                <w:rPr>
                  <w:rFonts w:ascii="Times New Roman" w:hAnsi="Times New Roman"/>
                  <w:spacing w:val="-4"/>
                  <w:sz w:val="16"/>
                  <w:szCs w:val="16"/>
                </w:rPr>
                <w:t>8 мм</w:t>
              </w:r>
            </w:smartTag>
            <w:r w:rsidRPr="00ED243F">
              <w:rPr>
                <w:rFonts w:ascii="Times New Roman" w:hAnsi="Times New Roman"/>
                <w:spacing w:val="-4"/>
                <w:sz w:val="16"/>
                <w:szCs w:val="16"/>
              </w:rPr>
              <w:t>.</w:t>
            </w:r>
          </w:p>
          <w:p w14:paraId="580969DD"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Тумба должна быть разделена на два равных отделения, в правом должна быть встроенная полка из полипропилена толщиной не менее </w:t>
            </w:r>
            <w:smartTag w:uri="urn:schemas-microsoft-com:office:smarttags" w:element="metricconverter">
              <w:smartTagPr>
                <w:attr w:name="ProductID" w:val="15 мм"/>
              </w:smartTagPr>
              <w:r w:rsidRPr="00ED243F">
                <w:rPr>
                  <w:rFonts w:ascii="Times New Roman" w:hAnsi="Times New Roman"/>
                  <w:sz w:val="16"/>
                  <w:szCs w:val="16"/>
                </w:rPr>
                <w:t>15 мм</w:t>
              </w:r>
            </w:smartTag>
            <w:r w:rsidRPr="00ED243F">
              <w:rPr>
                <w:rFonts w:ascii="Times New Roman" w:hAnsi="Times New Roman"/>
                <w:sz w:val="16"/>
                <w:szCs w:val="16"/>
              </w:rPr>
              <w:t xml:space="preserve">. </w:t>
            </w:r>
            <w:r w:rsidRPr="00ED243F">
              <w:rPr>
                <w:rFonts w:ascii="Times New Roman" w:hAnsi="Times New Roman"/>
                <w:spacing w:val="-4"/>
                <w:sz w:val="16"/>
                <w:szCs w:val="16"/>
              </w:rPr>
              <w:t xml:space="preserve"> На задней стенке тумбы должно быть отверстие диаметром не менее </w:t>
            </w:r>
            <w:smartTag w:uri="urn:schemas-microsoft-com:office:smarttags" w:element="metricconverter">
              <w:smartTagPr>
                <w:attr w:name="ProductID" w:val="100 мм"/>
              </w:smartTagPr>
              <w:r w:rsidRPr="00ED243F">
                <w:rPr>
                  <w:rFonts w:ascii="Times New Roman" w:hAnsi="Times New Roman"/>
                  <w:spacing w:val="-4"/>
                  <w:sz w:val="16"/>
                  <w:szCs w:val="16"/>
                </w:rPr>
                <w:t>100 мм</w:t>
              </w:r>
            </w:smartTag>
            <w:r w:rsidRPr="00ED243F">
              <w:rPr>
                <w:rFonts w:ascii="Times New Roman" w:hAnsi="Times New Roman"/>
                <w:spacing w:val="-4"/>
                <w:sz w:val="16"/>
                <w:szCs w:val="16"/>
              </w:rPr>
              <w:t xml:space="preserve"> для установки вытяжного фланца. Конструкция тумбы и расположение фланца должно обеспечивать удаление паров реагентов с обоих отделений тумбы.</w:t>
            </w:r>
          </w:p>
          <w:p w14:paraId="7C2F36F9" w14:textId="77777777" w:rsidR="00D31532" w:rsidRPr="00ED243F" w:rsidRDefault="00D31532" w:rsidP="000802A7">
            <w:pPr>
              <w:pStyle w:val="NoSpacing"/>
              <w:rPr>
                <w:rFonts w:ascii="Times New Roman" w:hAnsi="Times New Roman"/>
                <w:spacing w:val="-4"/>
                <w:sz w:val="16"/>
                <w:szCs w:val="16"/>
              </w:rPr>
            </w:pPr>
            <w:r w:rsidRPr="00ED243F">
              <w:rPr>
                <w:rFonts w:ascii="Times New Roman" w:hAnsi="Times New Roman"/>
                <w:sz w:val="16"/>
                <w:szCs w:val="16"/>
              </w:rPr>
              <w:t xml:space="preserve">Тумба должна комплектоваться полипропиленовой кюветой размерами не менее 650×416×40 мм (толщина полипропилена должна быть не менее </w:t>
            </w:r>
            <w:smartTag w:uri="urn:schemas-microsoft-com:office:smarttags" w:element="metricconverter">
              <w:smartTagPr>
                <w:attr w:name="ProductID" w:val="6 мм"/>
              </w:smartTagPr>
              <w:r w:rsidRPr="00ED243F">
                <w:rPr>
                  <w:rFonts w:ascii="Times New Roman" w:hAnsi="Times New Roman"/>
                  <w:sz w:val="16"/>
                  <w:szCs w:val="16"/>
                </w:rPr>
                <w:t>6 мм</w:t>
              </w:r>
            </w:smartTag>
            <w:r w:rsidRPr="00ED243F">
              <w:rPr>
                <w:rFonts w:ascii="Times New Roman" w:hAnsi="Times New Roman"/>
                <w:sz w:val="16"/>
                <w:szCs w:val="16"/>
              </w:rPr>
              <w:t xml:space="preserve">). Раздвижные дверки тумбочки должны быть изготовлены из </w:t>
            </w:r>
            <w:r w:rsidRPr="00ED243F">
              <w:rPr>
                <w:rFonts w:ascii="Times New Roman" w:hAnsi="Times New Roman"/>
                <w:sz w:val="16"/>
                <w:szCs w:val="16"/>
                <w:lang w:val="en-US"/>
              </w:rPr>
              <w:t>HPL</w:t>
            </w:r>
            <w:r w:rsidRPr="00ED243F">
              <w:rPr>
                <w:rFonts w:ascii="Times New Roman" w:hAnsi="Times New Roman"/>
                <w:sz w:val="16"/>
                <w:szCs w:val="16"/>
              </w:rPr>
              <w:t xml:space="preserve"> пластика толщиной не менее </w:t>
            </w:r>
            <w:smartTag w:uri="urn:schemas-microsoft-com:office:smarttags" w:element="metricconverter">
              <w:smartTagPr>
                <w:attr w:name="ProductID" w:val="4 мм"/>
              </w:smartTagPr>
              <w:r w:rsidRPr="00ED243F">
                <w:rPr>
                  <w:rFonts w:ascii="Times New Roman" w:hAnsi="Times New Roman"/>
                  <w:sz w:val="16"/>
                  <w:szCs w:val="16"/>
                </w:rPr>
                <w:t>4 мм</w:t>
              </w:r>
            </w:smartTag>
            <w:r w:rsidRPr="00ED243F">
              <w:rPr>
                <w:rFonts w:ascii="Times New Roman" w:hAnsi="Times New Roman"/>
                <w:sz w:val="16"/>
                <w:szCs w:val="16"/>
              </w:rPr>
              <w:t>.  На каждой дверке должна быть вертикально установлена цельнолитая ручка-скоба из синего полипропилена длиной не более 140 мм.</w:t>
            </w:r>
          </w:p>
          <w:p w14:paraId="3A5CD9AE" w14:textId="494E4CDF"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lang w:eastAsia="ru-RU"/>
              </w:rPr>
              <w:t xml:space="preserve">- Система вентиляции тумбы </w:t>
            </w:r>
          </w:p>
          <w:p w14:paraId="658CACEA" w14:textId="77777777" w:rsidR="00D31532"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Комплект боковых коробов </w:t>
            </w:r>
          </w:p>
          <w:p w14:paraId="49FEAAA8" w14:textId="6B02CD59" w:rsidR="00D31532" w:rsidRPr="00ED243F" w:rsidRDefault="00D31532" w:rsidP="000802A7">
            <w:pPr>
              <w:pStyle w:val="NoSpacing"/>
              <w:rPr>
                <w:rFonts w:ascii="GHEA Grapalat" w:hAnsi="GHEA Grapalat"/>
                <w:sz w:val="16"/>
                <w:szCs w:val="16"/>
              </w:rPr>
            </w:pPr>
            <w:r w:rsidRPr="00ED243F">
              <w:rPr>
                <w:rFonts w:ascii="Times New Roman" w:hAnsi="Times New Roman"/>
                <w:sz w:val="16"/>
                <w:szCs w:val="16"/>
              </w:rPr>
              <w:t>В комплекте с вытяжным шкафом должно идти не менее 2-х боковых коробов, устанавливаемых в рамное основание шкафа. Габаритные размеры каждого короба должны быть не менее 739×98×20 мм. Короба должны быть изготовлены из стали толщиной не менее 0,8 мм, окрашенной порошковой краской RAL 7035 с текстурой “шагрень”. Короба должны крепиться к каркасу рамного основание шкафа при помощи саморезов.</w:t>
            </w:r>
          </w:p>
        </w:tc>
        <w:tc>
          <w:tcPr>
            <w:tcW w:w="907" w:type="dxa"/>
            <w:vMerge/>
          </w:tcPr>
          <w:p w14:paraId="49E5BB4F" w14:textId="77777777" w:rsidR="00D31532" w:rsidRPr="00ED243F" w:rsidRDefault="00D31532" w:rsidP="000802A7">
            <w:pPr>
              <w:rPr>
                <w:rFonts w:ascii="GHEA Grapalat" w:hAnsi="GHEA Grapalat"/>
                <w:sz w:val="16"/>
                <w:szCs w:val="16"/>
                <w:lang w:val="hy-AM"/>
              </w:rPr>
            </w:pPr>
          </w:p>
        </w:tc>
        <w:tc>
          <w:tcPr>
            <w:tcW w:w="1050" w:type="dxa"/>
            <w:vMerge/>
          </w:tcPr>
          <w:p w14:paraId="2C66BFF8" w14:textId="77777777" w:rsidR="00D31532" w:rsidRPr="00ED243F" w:rsidRDefault="00D31532" w:rsidP="000802A7">
            <w:pPr>
              <w:rPr>
                <w:rFonts w:ascii="GHEA Grapalat" w:hAnsi="GHEA Grapalat"/>
                <w:sz w:val="16"/>
                <w:szCs w:val="16"/>
                <w:lang w:val="hy-AM"/>
              </w:rPr>
            </w:pPr>
          </w:p>
        </w:tc>
        <w:tc>
          <w:tcPr>
            <w:tcW w:w="567" w:type="dxa"/>
            <w:vMerge/>
          </w:tcPr>
          <w:p w14:paraId="7CDF6189" w14:textId="77777777" w:rsidR="00D31532" w:rsidRPr="00ED243F" w:rsidRDefault="00D31532" w:rsidP="000802A7">
            <w:pPr>
              <w:rPr>
                <w:rFonts w:ascii="GHEA Grapalat" w:hAnsi="GHEA Grapalat"/>
                <w:sz w:val="16"/>
                <w:szCs w:val="16"/>
                <w:lang w:val="hy-AM"/>
              </w:rPr>
            </w:pPr>
          </w:p>
        </w:tc>
        <w:tc>
          <w:tcPr>
            <w:tcW w:w="1833" w:type="dxa"/>
            <w:vMerge/>
          </w:tcPr>
          <w:p w14:paraId="20ADB9CF" w14:textId="77777777" w:rsidR="00D31532" w:rsidRPr="00ED243F" w:rsidRDefault="00D31532" w:rsidP="000802A7">
            <w:pPr>
              <w:rPr>
                <w:rFonts w:ascii="GHEA Grapalat" w:hAnsi="GHEA Grapalat"/>
                <w:sz w:val="16"/>
                <w:szCs w:val="16"/>
                <w:lang w:val="hy-AM"/>
              </w:rPr>
            </w:pPr>
          </w:p>
        </w:tc>
      </w:tr>
      <w:tr w:rsidR="00D31532" w:rsidRPr="00BA5645" w14:paraId="682550D5" w14:textId="77777777" w:rsidTr="000802A7">
        <w:trPr>
          <w:gridAfter w:val="1"/>
          <w:wAfter w:w="10" w:type="dxa"/>
          <w:trHeight w:val="69"/>
        </w:trPr>
        <w:tc>
          <w:tcPr>
            <w:tcW w:w="709" w:type="dxa"/>
            <w:vMerge/>
          </w:tcPr>
          <w:p w14:paraId="6C812768"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570D937B" w14:textId="77777777" w:rsidR="00D31532" w:rsidRPr="00ED243F" w:rsidRDefault="00D31532" w:rsidP="000802A7">
            <w:pPr>
              <w:rPr>
                <w:rFonts w:ascii="GHEA Grapalat" w:hAnsi="GHEA Grapalat"/>
                <w:sz w:val="16"/>
                <w:szCs w:val="16"/>
                <w:lang w:val="hy-AM"/>
              </w:rPr>
            </w:pPr>
          </w:p>
        </w:tc>
        <w:tc>
          <w:tcPr>
            <w:tcW w:w="8123" w:type="dxa"/>
          </w:tcPr>
          <w:p w14:paraId="155DD4EE"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 xml:space="preserve">Стол для весов </w:t>
            </w:r>
          </w:p>
          <w:p w14:paraId="4BBE6CA7"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Количество 1 шт.</w:t>
            </w:r>
          </w:p>
          <w:p w14:paraId="6683B5C7" w14:textId="635B135D" w:rsidR="00D31532" w:rsidRPr="00ED243F" w:rsidRDefault="00D31532" w:rsidP="000802A7">
            <w:pPr>
              <w:pStyle w:val="NoSpacing"/>
              <w:rPr>
                <w:rFonts w:ascii="Times New Roman" w:hAnsi="Times New Roman"/>
                <w:color w:val="000000"/>
                <w:sz w:val="16"/>
                <w:szCs w:val="16"/>
              </w:rPr>
            </w:pPr>
            <w:r w:rsidRPr="00ED243F">
              <w:rPr>
                <w:sz w:val="16"/>
                <w:szCs w:val="16"/>
              </w:rPr>
              <w:object w:dxaOrig="4245" w:dyaOrig="5760" w14:anchorId="65E1754C">
                <v:shape id="_x0000_i1034" type="#_x0000_t75" style="width:76.05pt;height:103.1pt" o:ole="">
                  <v:imagedata r:id="rId14" o:title=""/>
                </v:shape>
                <o:OLEObject Type="Embed" ProgID="PBrush" ShapeID="_x0000_i1034" DrawAspect="Content" ObjectID="_1843895083" r:id="rId39"/>
              </w:object>
            </w:r>
          </w:p>
          <w:p w14:paraId="0D21E989" w14:textId="6445D831"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Назначение</w:t>
            </w:r>
          </w:p>
          <w:p w14:paraId="6908DC9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предназначен для пассивного устранения воздействия вибрации и обеспечения</w:t>
            </w:r>
          </w:p>
          <w:p w14:paraId="1402C8E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воспроизводимости результатов взвешивания на аналитических и технических весах.</w:t>
            </w:r>
          </w:p>
          <w:p w14:paraId="49E1DCB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78DC7AE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Натуральная гранитная плита</w:t>
            </w:r>
          </w:p>
          <w:p w14:paraId="3D63820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Габариты гранитной плиты, мм</w:t>
            </w:r>
          </w:p>
          <w:p w14:paraId="2D81051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630х450х60</w:t>
            </w:r>
          </w:p>
          <w:p w14:paraId="49AC169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Нижний предел собственных частот стола, Гц</w:t>
            </w:r>
          </w:p>
          <w:p w14:paraId="69EABE1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180</w:t>
            </w:r>
          </w:p>
          <w:p w14:paraId="6D8C985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Тип каркаса</w:t>
            </w:r>
          </w:p>
          <w:p w14:paraId="45BDC6E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металлический</w:t>
            </w:r>
          </w:p>
          <w:p w14:paraId="1C838E4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Тип конструкции стола</w:t>
            </w:r>
          </w:p>
          <w:p w14:paraId="7DF5891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прямая</w:t>
            </w:r>
          </w:p>
          <w:p w14:paraId="4F990EA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Ширина стола, мм</w:t>
            </w:r>
          </w:p>
          <w:p w14:paraId="3DD3C14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630</w:t>
            </w:r>
          </w:p>
          <w:p w14:paraId="7FABC6B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Глубина стола, мм</w:t>
            </w:r>
          </w:p>
          <w:p w14:paraId="7BF3649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450</w:t>
            </w:r>
          </w:p>
          <w:p w14:paraId="43662C4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Высота стола, мм</w:t>
            </w:r>
          </w:p>
          <w:p w14:paraId="41BC6CC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900</w:t>
            </w:r>
          </w:p>
          <w:p w14:paraId="74A65D8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color w:val="000000"/>
                <w:sz w:val="16"/>
                <w:szCs w:val="16"/>
              </w:rPr>
              <w:t>Материал основного каркаса</w:t>
            </w:r>
          </w:p>
          <w:p w14:paraId="2D5F875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металл</w:t>
            </w:r>
          </w:p>
          <w:p w14:paraId="44D9145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каркаса</w:t>
            </w:r>
          </w:p>
          <w:p w14:paraId="56ED21D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Сварной</w:t>
            </w:r>
          </w:p>
          <w:p w14:paraId="6239359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Покрытие металлических деталей</w:t>
            </w:r>
          </w:p>
          <w:p w14:paraId="47C8AF1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эпоксидно-полиэфирная порошковая краска</w:t>
            </w:r>
          </w:p>
          <w:p w14:paraId="78F15CF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Обработка сварных швов</w:t>
            </w:r>
          </w:p>
          <w:p w14:paraId="5E88739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 ГОСТ 5264-80, ГОСТ 15878-79 и подготовлены под покраску по ГОСТ 9.402-2004.</w:t>
            </w:r>
          </w:p>
          <w:p w14:paraId="33C7CF2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Регулируемые опоры</w:t>
            </w:r>
          </w:p>
          <w:p w14:paraId="1363272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наличие</w:t>
            </w:r>
          </w:p>
          <w:p w14:paraId="5DE27D3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Цвет изделия</w:t>
            </w:r>
          </w:p>
          <w:p w14:paraId="54EA12E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w:t>
            </w:r>
          </w:p>
          <w:p w14:paraId="32E3E7A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не более</w:t>
            </w:r>
          </w:p>
          <w:p w14:paraId="6C3BEE2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76 кг</w:t>
            </w:r>
          </w:p>
          <w:p w14:paraId="522C363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 устойчивости к климатическим воздействиям изделие соответствует</w:t>
            </w:r>
          </w:p>
          <w:p w14:paraId="0529CDE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УХЛ 4.2 по ГОСТ 15150.</w:t>
            </w:r>
          </w:p>
          <w:p w14:paraId="2FCCE78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Нормативы, которым должно соответствовать изделие</w:t>
            </w:r>
          </w:p>
          <w:p w14:paraId="62DB840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ГОСТ 16371-2014 и ТР ТС 025/2012 «О безопасности мебельной </w:t>
            </w:r>
          </w:p>
          <w:p w14:paraId="3EDFC913" w14:textId="77777777" w:rsidR="00D31532" w:rsidRPr="00ED243F" w:rsidRDefault="00D31532" w:rsidP="000802A7">
            <w:pPr>
              <w:rPr>
                <w:rFonts w:ascii="GHEA Grapalat" w:hAnsi="GHEA Grapalat"/>
                <w:sz w:val="16"/>
                <w:szCs w:val="16"/>
                <w:lang w:val="ru-RU"/>
              </w:rPr>
            </w:pPr>
          </w:p>
        </w:tc>
        <w:tc>
          <w:tcPr>
            <w:tcW w:w="907" w:type="dxa"/>
            <w:vMerge/>
          </w:tcPr>
          <w:p w14:paraId="2A31AD41" w14:textId="77777777" w:rsidR="00D31532" w:rsidRPr="00ED243F" w:rsidRDefault="00D31532" w:rsidP="000802A7">
            <w:pPr>
              <w:rPr>
                <w:rFonts w:ascii="GHEA Grapalat" w:hAnsi="GHEA Grapalat"/>
                <w:sz w:val="16"/>
                <w:szCs w:val="16"/>
                <w:lang w:val="hy-AM"/>
              </w:rPr>
            </w:pPr>
          </w:p>
        </w:tc>
        <w:tc>
          <w:tcPr>
            <w:tcW w:w="1050" w:type="dxa"/>
            <w:vMerge/>
          </w:tcPr>
          <w:p w14:paraId="1AA2FB29" w14:textId="77777777" w:rsidR="00D31532" w:rsidRPr="00ED243F" w:rsidRDefault="00D31532" w:rsidP="000802A7">
            <w:pPr>
              <w:rPr>
                <w:rFonts w:ascii="GHEA Grapalat" w:hAnsi="GHEA Grapalat"/>
                <w:sz w:val="16"/>
                <w:szCs w:val="16"/>
                <w:lang w:val="hy-AM"/>
              </w:rPr>
            </w:pPr>
          </w:p>
        </w:tc>
        <w:tc>
          <w:tcPr>
            <w:tcW w:w="567" w:type="dxa"/>
            <w:vMerge/>
          </w:tcPr>
          <w:p w14:paraId="798A0100" w14:textId="77777777" w:rsidR="00D31532" w:rsidRPr="00ED243F" w:rsidRDefault="00D31532" w:rsidP="000802A7">
            <w:pPr>
              <w:rPr>
                <w:rFonts w:ascii="GHEA Grapalat" w:hAnsi="GHEA Grapalat"/>
                <w:sz w:val="16"/>
                <w:szCs w:val="16"/>
                <w:lang w:val="hy-AM"/>
              </w:rPr>
            </w:pPr>
          </w:p>
        </w:tc>
        <w:tc>
          <w:tcPr>
            <w:tcW w:w="1833" w:type="dxa"/>
            <w:vMerge/>
          </w:tcPr>
          <w:p w14:paraId="3E55442D" w14:textId="77777777" w:rsidR="00D31532" w:rsidRPr="00ED243F" w:rsidRDefault="00D31532" w:rsidP="000802A7">
            <w:pPr>
              <w:rPr>
                <w:rFonts w:ascii="GHEA Grapalat" w:hAnsi="GHEA Grapalat"/>
                <w:sz w:val="16"/>
                <w:szCs w:val="16"/>
                <w:lang w:val="hy-AM"/>
              </w:rPr>
            </w:pPr>
          </w:p>
        </w:tc>
      </w:tr>
      <w:tr w:rsidR="00D31532" w:rsidRPr="001E526B" w14:paraId="4ECA49DA" w14:textId="77777777" w:rsidTr="000802A7">
        <w:trPr>
          <w:gridAfter w:val="1"/>
          <w:wAfter w:w="10" w:type="dxa"/>
          <w:trHeight w:val="69"/>
        </w:trPr>
        <w:tc>
          <w:tcPr>
            <w:tcW w:w="709" w:type="dxa"/>
            <w:vMerge/>
          </w:tcPr>
          <w:p w14:paraId="7A9AD716"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5A78A52F" w14:textId="77777777" w:rsidR="00D31532" w:rsidRPr="00ED243F" w:rsidRDefault="00D31532" w:rsidP="000802A7">
            <w:pPr>
              <w:rPr>
                <w:rFonts w:ascii="GHEA Grapalat" w:hAnsi="GHEA Grapalat"/>
                <w:sz w:val="16"/>
                <w:szCs w:val="16"/>
                <w:lang w:val="hy-AM"/>
              </w:rPr>
            </w:pPr>
          </w:p>
        </w:tc>
        <w:tc>
          <w:tcPr>
            <w:tcW w:w="8123" w:type="dxa"/>
          </w:tcPr>
          <w:p w14:paraId="53BFADB2" w14:textId="77777777" w:rsidR="00D31532" w:rsidRPr="00ED243F" w:rsidRDefault="00D31532" w:rsidP="000802A7">
            <w:pPr>
              <w:pStyle w:val="NoSpacing"/>
              <w:rPr>
                <w:sz w:val="16"/>
                <w:szCs w:val="16"/>
              </w:rPr>
            </w:pPr>
            <w:r w:rsidRPr="00ED243F">
              <w:rPr>
                <w:rFonts w:ascii="Times New Roman" w:hAnsi="Times New Roman"/>
                <w:b/>
                <w:sz w:val="16"/>
                <w:szCs w:val="16"/>
              </w:rPr>
              <w:t>Шкаф для баллонов одностворчатый</w:t>
            </w:r>
            <w:r w:rsidRPr="00ED243F">
              <w:rPr>
                <w:sz w:val="16"/>
                <w:szCs w:val="16"/>
              </w:rPr>
              <w:t xml:space="preserve"> </w:t>
            </w:r>
          </w:p>
          <w:p w14:paraId="2B4C917C" w14:textId="77777777" w:rsidR="00D31532" w:rsidRPr="00ED243F" w:rsidRDefault="00D31532" w:rsidP="000802A7">
            <w:pPr>
              <w:pStyle w:val="NoSpacing"/>
              <w:rPr>
                <w:b/>
                <w:sz w:val="16"/>
                <w:szCs w:val="16"/>
              </w:rPr>
            </w:pPr>
            <w:r w:rsidRPr="00ED243F">
              <w:rPr>
                <w:b/>
                <w:sz w:val="16"/>
                <w:szCs w:val="16"/>
                <w:lang w:val="hy-AM"/>
              </w:rPr>
              <w:t>1</w:t>
            </w:r>
            <w:r w:rsidRPr="00ED243F">
              <w:rPr>
                <w:b/>
                <w:sz w:val="16"/>
                <w:szCs w:val="16"/>
              </w:rPr>
              <w:t>шт.</w:t>
            </w:r>
          </w:p>
          <w:p w14:paraId="0D26E97D" w14:textId="5EEFA9A9" w:rsidR="00D31532" w:rsidRPr="00ED243F" w:rsidRDefault="00D31532" w:rsidP="000802A7">
            <w:pPr>
              <w:pStyle w:val="NoSpacing"/>
              <w:rPr>
                <w:rFonts w:ascii="Times New Roman" w:hAnsi="Times New Roman"/>
                <w:color w:val="000000"/>
                <w:sz w:val="16"/>
                <w:szCs w:val="16"/>
              </w:rPr>
            </w:pPr>
            <w:r w:rsidRPr="00ED243F">
              <w:rPr>
                <w:sz w:val="16"/>
                <w:szCs w:val="16"/>
              </w:rPr>
              <w:object w:dxaOrig="2145" w:dyaOrig="5850" w14:anchorId="28D812B0">
                <v:shape id="_x0000_i1035" type="#_x0000_t75" style="width:59.9pt;height:163.6pt" o:ole="">
                  <v:imagedata r:id="rId16" o:title=""/>
                </v:shape>
                <o:OLEObject Type="Embed" ProgID="PBrush" ShapeID="_x0000_i1035" DrawAspect="Content" ObjectID="_1843895084" r:id="rId40"/>
              </w:object>
            </w:r>
          </w:p>
          <w:p w14:paraId="347D261E" w14:textId="71600EDB"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402C2F0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Шкаф предназначен для хранения баллонов со сжатым газом.</w:t>
            </w:r>
          </w:p>
          <w:p w14:paraId="7A1603F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(ШхГхВ), мм</w:t>
            </w:r>
          </w:p>
          <w:p w14:paraId="39A36A2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355х325х1655*</w:t>
            </w:r>
          </w:p>
          <w:p w14:paraId="4D2B6BC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w:t>
            </w:r>
          </w:p>
          <w:p w14:paraId="15D35BF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Конструкция </w:t>
            </w:r>
          </w:p>
          <w:p w14:paraId="687BA09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Шкаф должен состоять из сборно-разборной металлической конструкции - двух боковин, ос-нования, перегородки, двух задних стенок, крыши и двух дверей.</w:t>
            </w:r>
          </w:p>
          <w:p w14:paraId="69CCB1D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Боковины должны быть размерами не менее (Ш*В)1630*300мм  и изготовлены из стального листа толщиной не менее 1 мм. На внутренних сторонах боковин должны быть ребра жесткости.</w:t>
            </w:r>
          </w:p>
          <w:p w14:paraId="6CCFA85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Основание должно быть размером не менее (Ш*Г*В) 350*325*25 мм. Основание должно иметь ребро жесткости, а также места крепления боковых стенок, перегородка и задних стенок. Все элементы основания должны быть выполнены из стального листа толщиной не менее 1,5 мм.</w:t>
            </w:r>
          </w:p>
          <w:p w14:paraId="757B3CD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Перегородка должна быть размерами не менее (Ш*Г*В) 300*63*1630 мм. Лицевая сторона перегородки должна быть выполнена из стальной трубы квадратного сечения 30х30 мм с толщиной стенки не менее 1,2 мм. Перегородка должна иметь зашивку и</w:t>
            </w:r>
          </w:p>
          <w:p w14:paraId="13DA1FE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П- швеллер для крепления задних стенок. Зашивка должна иметь элементы крепления пере-городки к основанию и крыши.</w:t>
            </w:r>
          </w:p>
          <w:p w14:paraId="3205ECD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Задние стенки должны быть размером не менее (Ш*Г*В) 285*20*1625 мм. Задняя стенка должна иметь ребра жесткости и элементы фиксации баллона. С наружной стороны должны уста-навливаться элементы крепления шкафа к стене. Стенки должны иметь две группы вентиляционных отверстий, расположенных в нижней и верхней части. </w:t>
            </w:r>
          </w:p>
          <w:p w14:paraId="285C598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Крыша должна быть размерами не менее (Ш*Г*В)350*325*27мм и  изготовлена из стального лист толщиной не менее 1мм. Крыша должна иметь элементы крепления к корпусу шкафа, а также иметь места установки дверей</w:t>
            </w:r>
          </w:p>
          <w:p w14:paraId="79E3BDA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Двери должны быть размерами не менее (Ш*Г*В) 345*16*1615 мм. и иметь ребро жесткости. На дверях предусматривается установка ручки, замка и стекла, необходимого для контроля давления газов в баллонах. Двери должны вращаться на осях.</w:t>
            </w:r>
          </w:p>
          <w:p w14:paraId="30EF843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Все листовые элементы  тумбы должны быть изготовлены из стального листа</w:t>
            </w:r>
          </w:p>
          <w:p w14:paraId="6FAEFB1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толщиной не менее 1 мм.</w:t>
            </w:r>
          </w:p>
          <w:p w14:paraId="26E31FB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Покрытие шкафа</w:t>
            </w:r>
          </w:p>
          <w:p w14:paraId="72443CE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   Все металлические элементы шкафа должны быть покрыты эпокси-полиэфирной краской, подвергнутой высокотемпературной полимеризации. Покрытие должно иметь высокую адгезию, химическую стойкость и устойчивость к растворителям;</w:t>
            </w:r>
          </w:p>
          <w:p w14:paraId="3EE0E46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54A5FFE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Светло-серый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7F582B1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не более </w:t>
            </w:r>
          </w:p>
          <w:p w14:paraId="747B200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55 кг</w:t>
            </w:r>
          </w:p>
          <w:p w14:paraId="5A480264" w14:textId="2ECFEA24" w:rsidR="00D31532" w:rsidRPr="00ED243F" w:rsidRDefault="00D31532" w:rsidP="000802A7">
            <w:pPr>
              <w:pStyle w:val="NoSpacing"/>
              <w:tabs>
                <w:tab w:val="left" w:pos="5145"/>
              </w:tabs>
              <w:rPr>
                <w:rFonts w:ascii="Times New Roman" w:hAnsi="Times New Roman"/>
                <w:color w:val="000000"/>
                <w:sz w:val="16"/>
                <w:szCs w:val="16"/>
              </w:rPr>
            </w:pPr>
            <w:r w:rsidRPr="00ED243F">
              <w:rPr>
                <w:rFonts w:ascii="Times New Roman" w:hAnsi="Times New Roman"/>
                <w:color w:val="000000"/>
                <w:sz w:val="16"/>
                <w:szCs w:val="16"/>
              </w:rPr>
              <w:t>Гарантийный срок 24 месяца</w:t>
            </w:r>
          </w:p>
          <w:p w14:paraId="79563B4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7C2DB2B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Шкаф поставляется в разобранном виде </w:t>
            </w:r>
          </w:p>
          <w:p w14:paraId="002EFEA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 xml:space="preserve">Нормативы, которым должен соответствовать шкаф </w:t>
            </w:r>
          </w:p>
          <w:p w14:paraId="25EC78E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15150-69.</w:t>
            </w:r>
          </w:p>
          <w:p w14:paraId="7BE80CA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6165DAA2" w14:textId="1039D110" w:rsidR="00D31532" w:rsidRPr="00ED243F" w:rsidRDefault="00D31532" w:rsidP="000802A7">
            <w:pPr>
              <w:pStyle w:val="NoSpacing"/>
              <w:rPr>
                <w:rFonts w:ascii="GHEA Grapalat" w:hAnsi="GHEA Grapalat"/>
                <w:sz w:val="16"/>
                <w:szCs w:val="16"/>
              </w:rPr>
            </w:pPr>
            <w:r w:rsidRPr="00ED243F">
              <w:rPr>
                <w:rFonts w:ascii="Times New Roman" w:hAnsi="Times New Roman"/>
                <w:color w:val="000000"/>
                <w:sz w:val="16"/>
                <w:szCs w:val="16"/>
              </w:rPr>
              <w:t xml:space="preserve">   Паспорт – 1 экз.,</w:t>
            </w:r>
          </w:p>
        </w:tc>
        <w:tc>
          <w:tcPr>
            <w:tcW w:w="907" w:type="dxa"/>
            <w:vMerge/>
          </w:tcPr>
          <w:p w14:paraId="1B815B89" w14:textId="77777777" w:rsidR="00D31532" w:rsidRPr="00ED243F" w:rsidRDefault="00D31532" w:rsidP="000802A7">
            <w:pPr>
              <w:rPr>
                <w:rFonts w:ascii="GHEA Grapalat" w:hAnsi="GHEA Grapalat"/>
                <w:sz w:val="16"/>
                <w:szCs w:val="16"/>
                <w:lang w:val="hy-AM"/>
              </w:rPr>
            </w:pPr>
          </w:p>
        </w:tc>
        <w:tc>
          <w:tcPr>
            <w:tcW w:w="1050" w:type="dxa"/>
            <w:vMerge/>
          </w:tcPr>
          <w:p w14:paraId="71F14DBE" w14:textId="77777777" w:rsidR="00D31532" w:rsidRPr="00ED243F" w:rsidRDefault="00D31532" w:rsidP="000802A7">
            <w:pPr>
              <w:rPr>
                <w:rFonts w:ascii="GHEA Grapalat" w:hAnsi="GHEA Grapalat"/>
                <w:sz w:val="16"/>
                <w:szCs w:val="16"/>
                <w:lang w:val="hy-AM"/>
              </w:rPr>
            </w:pPr>
          </w:p>
        </w:tc>
        <w:tc>
          <w:tcPr>
            <w:tcW w:w="567" w:type="dxa"/>
            <w:vMerge/>
          </w:tcPr>
          <w:p w14:paraId="514055D4" w14:textId="77777777" w:rsidR="00D31532" w:rsidRPr="00ED243F" w:rsidRDefault="00D31532" w:rsidP="000802A7">
            <w:pPr>
              <w:rPr>
                <w:rFonts w:ascii="GHEA Grapalat" w:hAnsi="GHEA Grapalat"/>
                <w:sz w:val="16"/>
                <w:szCs w:val="16"/>
                <w:lang w:val="hy-AM"/>
              </w:rPr>
            </w:pPr>
          </w:p>
        </w:tc>
        <w:tc>
          <w:tcPr>
            <w:tcW w:w="1833" w:type="dxa"/>
            <w:vMerge/>
          </w:tcPr>
          <w:p w14:paraId="2C297DC2" w14:textId="77777777" w:rsidR="00D31532" w:rsidRPr="00ED243F" w:rsidRDefault="00D31532" w:rsidP="000802A7">
            <w:pPr>
              <w:rPr>
                <w:rFonts w:ascii="GHEA Grapalat" w:hAnsi="GHEA Grapalat"/>
                <w:sz w:val="16"/>
                <w:szCs w:val="16"/>
                <w:lang w:val="hy-AM"/>
              </w:rPr>
            </w:pPr>
          </w:p>
        </w:tc>
      </w:tr>
      <w:tr w:rsidR="00D31532" w:rsidRPr="001E526B" w14:paraId="4DA13F04" w14:textId="77777777" w:rsidTr="000802A7">
        <w:trPr>
          <w:gridAfter w:val="1"/>
          <w:wAfter w:w="10" w:type="dxa"/>
          <w:trHeight w:val="69"/>
        </w:trPr>
        <w:tc>
          <w:tcPr>
            <w:tcW w:w="709" w:type="dxa"/>
            <w:vMerge/>
          </w:tcPr>
          <w:p w14:paraId="418009E2"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17EF3F29" w14:textId="77777777" w:rsidR="00D31532" w:rsidRPr="00ED243F" w:rsidRDefault="00D31532" w:rsidP="000802A7">
            <w:pPr>
              <w:rPr>
                <w:rFonts w:ascii="GHEA Grapalat" w:hAnsi="GHEA Grapalat"/>
                <w:sz w:val="16"/>
                <w:szCs w:val="16"/>
                <w:lang w:val="hy-AM"/>
              </w:rPr>
            </w:pPr>
          </w:p>
        </w:tc>
        <w:tc>
          <w:tcPr>
            <w:tcW w:w="8123" w:type="dxa"/>
          </w:tcPr>
          <w:p w14:paraId="75A9577E" w14:textId="3FD4B114"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Шкаф для баллонов двустворчатый</w:t>
            </w:r>
          </w:p>
          <w:p w14:paraId="5D9A2C19" w14:textId="756163B5"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1шт.</w:t>
            </w:r>
          </w:p>
          <w:p w14:paraId="7C8E69B7" w14:textId="77777777" w:rsidR="00D31532" w:rsidRPr="00ED243F" w:rsidRDefault="00D31532" w:rsidP="000802A7">
            <w:pPr>
              <w:pStyle w:val="NoSpacing"/>
              <w:rPr>
                <w:rFonts w:ascii="Times New Roman" w:hAnsi="Times New Roman"/>
                <w:sz w:val="16"/>
                <w:szCs w:val="16"/>
              </w:rPr>
            </w:pPr>
          </w:p>
          <w:p w14:paraId="7E7A95E0" w14:textId="567CEE53" w:rsidR="00D31532" w:rsidRPr="00ED243F" w:rsidRDefault="00D31532" w:rsidP="000802A7">
            <w:pPr>
              <w:pStyle w:val="NoSpacing"/>
              <w:rPr>
                <w:rFonts w:ascii="Times New Roman" w:hAnsi="Times New Roman"/>
                <w:sz w:val="16"/>
                <w:szCs w:val="16"/>
              </w:rPr>
            </w:pPr>
            <w:r w:rsidRPr="00ED243F">
              <w:rPr>
                <w:sz w:val="16"/>
                <w:szCs w:val="16"/>
              </w:rPr>
              <w:object w:dxaOrig="2970" w:dyaOrig="5895" w14:anchorId="64A6FF9F">
                <v:shape id="_x0000_i1036" type="#_x0000_t75" style="width:76.6pt;height:152.65pt" o:ole="">
                  <v:imagedata r:id="rId18" o:title=""/>
                </v:shape>
                <o:OLEObject Type="Embed" ProgID="PBrush" ShapeID="_x0000_i1036" DrawAspect="Content" ObjectID="_1843895085" r:id="rId41"/>
              </w:object>
            </w:r>
          </w:p>
          <w:p w14:paraId="2BD9FC0B" w14:textId="77777777" w:rsidR="00D31532" w:rsidRPr="00ED243F" w:rsidRDefault="00D31532" w:rsidP="000802A7">
            <w:pPr>
              <w:pStyle w:val="NoSpacing"/>
              <w:rPr>
                <w:rFonts w:ascii="Times New Roman" w:hAnsi="Times New Roman"/>
                <w:color w:val="000000"/>
                <w:sz w:val="16"/>
                <w:szCs w:val="16"/>
              </w:rPr>
            </w:pPr>
          </w:p>
          <w:p w14:paraId="342DE66E" w14:textId="2BB3CD5C"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5FEDC77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Шкаф предназначен для хранения баллонов со сжатым газом.</w:t>
            </w:r>
          </w:p>
          <w:p w14:paraId="400A720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(ШхГхВ), мм</w:t>
            </w:r>
          </w:p>
          <w:p w14:paraId="6BC5672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705х325х1655*</w:t>
            </w:r>
          </w:p>
          <w:p w14:paraId="0F1369F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w:t>
            </w:r>
          </w:p>
          <w:p w14:paraId="76D4C2B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Конструкция </w:t>
            </w:r>
          </w:p>
          <w:p w14:paraId="5B3F5AE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Шкаф должен состоять из сборно-разборной металлической конструкции - двух боковин, ос-нования, перегородки, двух задних стенок, крыши и двух дверей.</w:t>
            </w:r>
          </w:p>
          <w:p w14:paraId="288EF0D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Боковины должны быть размерами не менее (Ш*В)1630*300мм  и изготовлены из стального листа толщиной не менее 1 мм. На внутренних сторонах боковин должны быть ребра жесткости.</w:t>
            </w:r>
          </w:p>
          <w:p w14:paraId="0EB92B7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Основание должно быть размером не менее (Ш*Г*В) 700*325*25 мм. Основание должно иметь ребро жесткости, а также места крепления боковых стенок, перегородка и задних стенок. Все элементы основания должны быть выполнены из стального листа толщиной не менее 1,5 мм.</w:t>
            </w:r>
          </w:p>
          <w:p w14:paraId="70C4334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Перегородка должна быть размерами не менее (Ш*Г*В) 300*63*1630 мм. Лицевая сторона перегородки должна быть выполнена из стальной трубы квадратного сечения 30х30 мм с толщиной стенки не менее 1,2 мм. Перегородка должна иметь зашивку и</w:t>
            </w:r>
          </w:p>
          <w:p w14:paraId="31F0824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П- швеллер для крепления задних стенок. Зашивка должна иметь элементы крепления пере-городки к основанию и крыши.</w:t>
            </w:r>
          </w:p>
          <w:p w14:paraId="72C313A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Задние стенки должны быть размером не менее (Ш*Г*В) 285*20*1625 мм. Задняя стенка должна иметь ребра жесткости и элементы фиксации баллона. С наружной стороны должны уста-навливаться элементы крепления шкафа к стене. Стенки должны иметь две группы вентиляционных отверстий, расположенных в нижней и верхней части. </w:t>
            </w:r>
          </w:p>
          <w:p w14:paraId="40D574B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Крыша должна быть размерами не менее (Ш*Г*В)700*325*27мм и  изготовлена из стального лист толщиной не менее 1мм. Крыша должна иметь элементы крепления к корпусу шкафа, а также иметь места установки дверей</w:t>
            </w:r>
          </w:p>
          <w:p w14:paraId="57EB46F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Двери должны быть размерами не менее (Ш*Г*В) 345*16*1615 мм. и иметь ребро жесткости. На дверях предусматривается установка ручки, замка и стекла, необходимого для контроля давления газов в баллонах. Двери должны вращаться на осях.</w:t>
            </w:r>
          </w:p>
          <w:p w14:paraId="780DDA8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Все листовые элементы  тумбы должны быть изготовлены из стального листа</w:t>
            </w:r>
          </w:p>
          <w:p w14:paraId="468454D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толщиной не менее 1 мм.</w:t>
            </w:r>
          </w:p>
          <w:p w14:paraId="5DB87F9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Покрытие шкафа</w:t>
            </w:r>
          </w:p>
          <w:p w14:paraId="0A02E35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lastRenderedPageBreak/>
              <w:t xml:space="preserve">   Все металлические элементы шкафа должны быть покрыты эпокси-полиэфирной краской, подвергнутой высокотемпературной полимеризации. Покрытие должно иметь высокую адгезию, химическую стойкость и устойчивость к растворителям;</w:t>
            </w:r>
          </w:p>
          <w:p w14:paraId="2BD8A8F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31D7118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Светло-серый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22C937C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не более </w:t>
            </w:r>
          </w:p>
          <w:p w14:paraId="1C6E645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75 кг</w:t>
            </w:r>
          </w:p>
          <w:p w14:paraId="520BAE7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Гарантийный срок </w:t>
            </w:r>
          </w:p>
          <w:p w14:paraId="25314E7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24 месяца</w:t>
            </w:r>
          </w:p>
          <w:p w14:paraId="6F9D1F3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11FA5EA5" w14:textId="77777777" w:rsidR="00D31532" w:rsidRPr="00ED243F" w:rsidRDefault="00D31532" w:rsidP="000802A7">
            <w:pPr>
              <w:rPr>
                <w:rFonts w:ascii="Times New Roman" w:hAnsi="Times New Roman"/>
                <w:color w:val="000000"/>
                <w:sz w:val="16"/>
                <w:szCs w:val="16"/>
                <w:lang w:val="ru-RU"/>
              </w:rPr>
            </w:pPr>
            <w:r w:rsidRPr="00ED243F">
              <w:rPr>
                <w:rFonts w:ascii="Times New Roman" w:hAnsi="Times New Roman"/>
                <w:color w:val="000000"/>
                <w:sz w:val="16"/>
                <w:szCs w:val="16"/>
                <w:lang w:val="ru-RU"/>
              </w:rPr>
              <w:t xml:space="preserve">Шкаф поставляется в разобранном виде </w:t>
            </w:r>
          </w:p>
          <w:p w14:paraId="0129406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5056D55F" w14:textId="26988A88" w:rsidR="00D31532" w:rsidRPr="00ED243F" w:rsidRDefault="00D31532" w:rsidP="000802A7">
            <w:pPr>
              <w:rPr>
                <w:rFonts w:ascii="GHEA Grapalat" w:hAnsi="GHEA Grapalat"/>
                <w:sz w:val="16"/>
                <w:szCs w:val="16"/>
                <w:lang w:val="hy-AM"/>
              </w:rPr>
            </w:pPr>
            <w:r w:rsidRPr="009201B1">
              <w:rPr>
                <w:rFonts w:ascii="Times New Roman" w:hAnsi="Times New Roman"/>
                <w:color w:val="000000"/>
                <w:sz w:val="16"/>
                <w:szCs w:val="16"/>
                <w:lang w:val="ru-RU"/>
              </w:rPr>
              <w:t xml:space="preserve">   </w:t>
            </w:r>
            <w:r w:rsidRPr="00ED243F">
              <w:rPr>
                <w:rFonts w:ascii="Times New Roman" w:hAnsi="Times New Roman"/>
                <w:color w:val="000000"/>
                <w:sz w:val="16"/>
                <w:szCs w:val="16"/>
              </w:rPr>
              <w:t>Паспорт – 1 экз.,</w:t>
            </w:r>
          </w:p>
        </w:tc>
        <w:tc>
          <w:tcPr>
            <w:tcW w:w="907" w:type="dxa"/>
            <w:vMerge/>
          </w:tcPr>
          <w:p w14:paraId="2E44704F" w14:textId="77777777" w:rsidR="00D31532" w:rsidRPr="00ED243F" w:rsidRDefault="00D31532" w:rsidP="000802A7">
            <w:pPr>
              <w:rPr>
                <w:rFonts w:ascii="GHEA Grapalat" w:hAnsi="GHEA Grapalat"/>
                <w:sz w:val="16"/>
                <w:szCs w:val="16"/>
                <w:lang w:val="hy-AM"/>
              </w:rPr>
            </w:pPr>
          </w:p>
        </w:tc>
        <w:tc>
          <w:tcPr>
            <w:tcW w:w="1050" w:type="dxa"/>
            <w:vMerge/>
          </w:tcPr>
          <w:p w14:paraId="0B6FE07E" w14:textId="77777777" w:rsidR="00D31532" w:rsidRPr="00ED243F" w:rsidRDefault="00D31532" w:rsidP="000802A7">
            <w:pPr>
              <w:rPr>
                <w:rFonts w:ascii="GHEA Grapalat" w:hAnsi="GHEA Grapalat"/>
                <w:sz w:val="16"/>
                <w:szCs w:val="16"/>
                <w:lang w:val="hy-AM"/>
              </w:rPr>
            </w:pPr>
          </w:p>
        </w:tc>
        <w:tc>
          <w:tcPr>
            <w:tcW w:w="567" w:type="dxa"/>
            <w:vMerge/>
          </w:tcPr>
          <w:p w14:paraId="5E03FA1E" w14:textId="77777777" w:rsidR="00D31532" w:rsidRPr="00ED243F" w:rsidRDefault="00D31532" w:rsidP="000802A7">
            <w:pPr>
              <w:rPr>
                <w:rFonts w:ascii="GHEA Grapalat" w:hAnsi="GHEA Grapalat"/>
                <w:sz w:val="16"/>
                <w:szCs w:val="16"/>
                <w:lang w:val="hy-AM"/>
              </w:rPr>
            </w:pPr>
          </w:p>
        </w:tc>
        <w:tc>
          <w:tcPr>
            <w:tcW w:w="1833" w:type="dxa"/>
            <w:vMerge/>
          </w:tcPr>
          <w:p w14:paraId="599F4184" w14:textId="77777777" w:rsidR="00D31532" w:rsidRPr="00ED243F" w:rsidRDefault="00D31532" w:rsidP="000802A7">
            <w:pPr>
              <w:rPr>
                <w:rFonts w:ascii="GHEA Grapalat" w:hAnsi="GHEA Grapalat"/>
                <w:sz w:val="16"/>
                <w:szCs w:val="16"/>
                <w:lang w:val="hy-AM"/>
              </w:rPr>
            </w:pPr>
          </w:p>
        </w:tc>
      </w:tr>
      <w:tr w:rsidR="00D31532" w:rsidRPr="001E526B" w14:paraId="0C7692ED" w14:textId="77777777" w:rsidTr="000802A7">
        <w:trPr>
          <w:gridAfter w:val="1"/>
          <w:wAfter w:w="10" w:type="dxa"/>
          <w:trHeight w:val="69"/>
        </w:trPr>
        <w:tc>
          <w:tcPr>
            <w:tcW w:w="709" w:type="dxa"/>
            <w:vMerge/>
          </w:tcPr>
          <w:p w14:paraId="3DFB6308"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2297FE2D" w14:textId="77777777" w:rsidR="00D31532" w:rsidRPr="00ED243F" w:rsidRDefault="00D31532" w:rsidP="000802A7">
            <w:pPr>
              <w:rPr>
                <w:rFonts w:ascii="GHEA Grapalat" w:hAnsi="GHEA Grapalat"/>
                <w:sz w:val="16"/>
                <w:szCs w:val="16"/>
                <w:lang w:val="hy-AM"/>
              </w:rPr>
            </w:pPr>
          </w:p>
        </w:tc>
        <w:tc>
          <w:tcPr>
            <w:tcW w:w="8123" w:type="dxa"/>
          </w:tcPr>
          <w:p w14:paraId="76791B30" w14:textId="5D12B3B5" w:rsidR="00D31532" w:rsidRPr="00ED243F" w:rsidRDefault="00D31532" w:rsidP="000802A7">
            <w:pPr>
              <w:pStyle w:val="NoSpacing"/>
              <w:rPr>
                <w:rFonts w:ascii="Times New Roman" w:hAnsi="Times New Roman"/>
                <w:b/>
                <w:color w:val="000000"/>
                <w:sz w:val="16"/>
                <w:szCs w:val="16"/>
              </w:rPr>
            </w:pPr>
            <w:r w:rsidRPr="00ED243F">
              <w:rPr>
                <w:rFonts w:ascii="Times New Roman" w:hAnsi="Times New Roman"/>
                <w:b/>
                <w:color w:val="000000"/>
                <w:sz w:val="16"/>
                <w:szCs w:val="16"/>
              </w:rPr>
              <w:t xml:space="preserve">Шкаф для хранения кислот и горючих жидкостей </w:t>
            </w:r>
          </w:p>
          <w:p w14:paraId="318510B4" w14:textId="2F22327B" w:rsidR="00D31532" w:rsidRPr="00ED243F" w:rsidRDefault="00D31532" w:rsidP="000802A7">
            <w:pPr>
              <w:pStyle w:val="NoSpacing"/>
              <w:rPr>
                <w:rFonts w:ascii="Times New Roman" w:hAnsi="Times New Roman"/>
                <w:b/>
                <w:color w:val="000000"/>
                <w:sz w:val="16"/>
                <w:szCs w:val="16"/>
              </w:rPr>
            </w:pPr>
            <w:r w:rsidRPr="00ED243F">
              <w:rPr>
                <w:rFonts w:ascii="Times New Roman" w:hAnsi="Times New Roman"/>
                <w:b/>
                <w:color w:val="000000"/>
                <w:sz w:val="16"/>
                <w:szCs w:val="16"/>
              </w:rPr>
              <w:t>2 шт.</w:t>
            </w:r>
          </w:p>
          <w:p w14:paraId="1F14F58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noProof/>
                <w:sz w:val="16"/>
                <w:szCs w:val="16"/>
                <w:lang w:val="en-US"/>
              </w:rPr>
              <w:drawing>
                <wp:inline distT="0" distB="0" distL="0" distR="0" wp14:anchorId="021CF878" wp14:editId="33E115EB">
                  <wp:extent cx="1161848" cy="1161848"/>
                  <wp:effectExtent l="0" t="0" r="635" b="635"/>
                  <wp:docPr id="14" name="Рисунок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tan\ДокЭХ\Продукция\Мебель\РАБОЧАЯ\РЕНДЕРЫ, МОДЕЛИ (Sketch Up)\РЕНДЕРЫ 25.02\Изделия общего назначения\Шкафы для хранения\Шкаф для хранения опасных веществ\RND_56.0590.10.00-0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71288" cy="1171288"/>
                          </a:xfrm>
                          <a:prstGeom prst="rect">
                            <a:avLst/>
                          </a:prstGeom>
                          <a:noFill/>
                          <a:ln>
                            <a:noFill/>
                          </a:ln>
                        </pic:spPr>
                      </pic:pic>
                    </a:graphicData>
                  </a:graphic>
                </wp:inline>
              </w:drawing>
            </w:r>
          </w:p>
          <w:p w14:paraId="35BB88BA" w14:textId="77777777" w:rsidR="00D31532" w:rsidRPr="00ED243F" w:rsidRDefault="00D31532" w:rsidP="000802A7">
            <w:pPr>
              <w:pStyle w:val="NoSpacing"/>
              <w:rPr>
                <w:rFonts w:ascii="Times New Roman" w:hAnsi="Times New Roman"/>
                <w:color w:val="000000"/>
                <w:sz w:val="16"/>
                <w:szCs w:val="16"/>
              </w:rPr>
            </w:pPr>
          </w:p>
          <w:p w14:paraId="2511F26D" w14:textId="36ECCE85"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Назначение</w:t>
            </w:r>
          </w:p>
          <w:p w14:paraId="3C8E088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Предназначен для безопасного хранения в помещении лаборатории (другого производственного помещения) химических реактивов, в т.ч. кислот и органических соединений, а также горючих веществ в твёрдом и жидком состоянии.</w:t>
            </w:r>
          </w:p>
          <w:p w14:paraId="2FE90C9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шкафа в сборе (без учета фланца),  не более, мм</w:t>
            </w:r>
          </w:p>
          <w:p w14:paraId="1A94BA8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Ширина – 600</w:t>
            </w:r>
          </w:p>
          <w:p w14:paraId="56C46CF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Глубина – 600</w:t>
            </w:r>
          </w:p>
          <w:p w14:paraId="489501B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Высота –  1950</w:t>
            </w:r>
          </w:p>
          <w:p w14:paraId="1770B0D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шкафа</w:t>
            </w:r>
          </w:p>
          <w:p w14:paraId="593CE14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Шкаф должен состоять  из трех секций, соединенных между собой: верхняя секция, средняя секция и нижняя секция – выдвижной ящик.   </w:t>
            </w:r>
          </w:p>
          <w:p w14:paraId="0F9B2AF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Верхняя и средняя секции закрываются дверцами</w:t>
            </w:r>
          </w:p>
          <w:p w14:paraId="4ECC658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Каркас шкафа должен быть изготовлен из стальной трубы квадратного сечения не менее 30х30 мм и из стали толщиной не менее 1мм</w:t>
            </w:r>
          </w:p>
          <w:p w14:paraId="1260BCE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верхней секции</w:t>
            </w:r>
          </w:p>
          <w:p w14:paraId="243C766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Верхняя секция, предназначенная для хранения горючих жидкостей, должна иметь двойной каркас (внутренняя капсула для хранения, должны быть выполненные из стали толщиной не менее 1мм и внешний корпус, должен быть выполнен из стальной трубы квадратного сечения 30х30 мм и листовой стали толщиной не менее 1,2 мм). </w:t>
            </w:r>
          </w:p>
          <w:p w14:paraId="3E9686D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 верхней секции должно быть установлено две съёмных полки. Шаг установки полок – не более 100 мм.</w:t>
            </w:r>
          </w:p>
          <w:p w14:paraId="2FBF958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Верхняя секция должна быть оснащена распашной дверью, открывающейся на 180градусов. </w:t>
            </w:r>
          </w:p>
          <w:p w14:paraId="63D881C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Дверь должна быть оснащена поворотным ручным замком с двумя вертикальными запорами. Петли двери должны быть вынесены из зоны хранения. </w:t>
            </w:r>
          </w:p>
          <w:p w14:paraId="03F7CDC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Дверь должна иметь герметичное химически-стойкое уплотнение с капсулой секций. </w:t>
            </w:r>
          </w:p>
          <w:p w14:paraId="549DB88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Секция должна иметь индивидуальный вентиляционный канал. </w:t>
            </w:r>
          </w:p>
          <w:p w14:paraId="41BE366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Вентиляционный канал должен представлять собой прямоугольную пластиковую трубу 110х55 мм. </w:t>
            </w:r>
          </w:p>
          <w:p w14:paraId="393A730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Вентиляционный канал должен выводиться к фланцу диаметром 160 мм для подключения к системе вытяжной вентиляции. </w:t>
            </w:r>
          </w:p>
          <w:p w14:paraId="125A8F7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Внутренние размеры верхней секций, не более (ШхВхГ) 485х585х440 мм. </w:t>
            </w:r>
          </w:p>
          <w:p w14:paraId="373E47C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средней секции</w:t>
            </w:r>
          </w:p>
          <w:p w14:paraId="6B549A0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Средняя секция, предназначенная для хранения опасных веществ, должна иметь двойной каркас (внутренняя капсула для хранения, должна быть выполнена полипропилена толщиной не менее 3мм и внешний корпус, должен быть выполнен из стальной трубы квадратного сечения 30х30 мм и листовой стали толщиной не менее 1,2 мм).</w:t>
            </w:r>
          </w:p>
          <w:p w14:paraId="27A6A8C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 xml:space="preserve"> В средней секции должно быть установлено две съёмных полки, выполненные из полпропилена и три паза для их фиксации.  Шаг установки полок – не более 100 мм.</w:t>
            </w:r>
          </w:p>
          <w:p w14:paraId="3FA4F19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Средняя секция должна быть оснащена распашной дверью, открывающейся на 180о. </w:t>
            </w:r>
          </w:p>
          <w:p w14:paraId="35D61DC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Дверь должна быть оснащена поворотным ручным замком с двумя вертикальными запорами. Петли двери должны быть вынесены из зоны хранения. </w:t>
            </w:r>
          </w:p>
          <w:p w14:paraId="7240496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Дверь должна иметь герметичное химически-стойкое уплотнение с капсулой секций. </w:t>
            </w:r>
          </w:p>
          <w:p w14:paraId="274D01E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Секция должна иметь индивидуальный вентиляционный канал. </w:t>
            </w:r>
          </w:p>
          <w:p w14:paraId="504E128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Вентиляционный канал должен представлять собой прямоугольную пластиковую трубу 110х55 мм. </w:t>
            </w:r>
          </w:p>
          <w:p w14:paraId="5E2A375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Внутренние размеры средней секций, не более (ШхВхГ) 485х585х440 мм. </w:t>
            </w:r>
          </w:p>
          <w:p w14:paraId="149AAE9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Конструкция выдвижного ящика </w:t>
            </w:r>
          </w:p>
          <w:p w14:paraId="0D28E5D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выдвижной ящик должен быть изготовлен из листовой стали толщиной не менее 1,2 мм. Габаритные размеры лицевой панели ящика не более (ШхВхГ) 600х300х10 мм.</w:t>
            </w:r>
          </w:p>
          <w:p w14:paraId="750572A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Внутренние размеры корпуса ящика должны быть не более (ШхВхГ) 480х200х540 мм.</w:t>
            </w:r>
          </w:p>
          <w:p w14:paraId="6D0BF71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Подключения к сети</w:t>
            </w:r>
          </w:p>
          <w:p w14:paraId="7F13DEF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Все секции  должны быть электрически соединены между собой и иметь возможность подключения к сети заземления (через клемму, установленную в нижней секции).</w:t>
            </w:r>
          </w:p>
          <w:p w14:paraId="385E667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Диаметр вытяжного фланца </w:t>
            </w:r>
          </w:p>
          <w:p w14:paraId="188D423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Не более 125 мм</w:t>
            </w:r>
          </w:p>
          <w:p w14:paraId="7E31014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Покрытие металлических конструкций изделия</w:t>
            </w:r>
          </w:p>
          <w:p w14:paraId="390BED5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w:t>
            </w:r>
          </w:p>
          <w:p w14:paraId="199C307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Полки </w:t>
            </w:r>
          </w:p>
          <w:p w14:paraId="17FD131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4 шт </w:t>
            </w:r>
          </w:p>
          <w:p w14:paraId="62D301F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Дверки</w:t>
            </w:r>
          </w:p>
          <w:p w14:paraId="540071E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2 шт</w:t>
            </w:r>
          </w:p>
          <w:p w14:paraId="301E4B5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Ручки</w:t>
            </w:r>
          </w:p>
          <w:p w14:paraId="153DFB3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 шт </w:t>
            </w:r>
          </w:p>
          <w:p w14:paraId="05DB2AF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Замки </w:t>
            </w:r>
          </w:p>
          <w:p w14:paraId="440B681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 металлических замка </w:t>
            </w:r>
          </w:p>
          <w:p w14:paraId="04A4526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Ключи </w:t>
            </w:r>
          </w:p>
          <w:p w14:paraId="2EFB224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 комплекта </w:t>
            </w:r>
          </w:p>
          <w:p w14:paraId="735EA8E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Обработка сварных швов</w:t>
            </w:r>
          </w:p>
          <w:p w14:paraId="1181843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Все сварные швы должны быть выполнены по ГОСТ 5264-80, ГОСТ 15878-79 и подготовлены под покраску по ГОСТ 9.402-2004.</w:t>
            </w:r>
          </w:p>
          <w:p w14:paraId="30BA597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780642F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Корпус 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Двери - желтый . Используются наклейки </w:t>
            </w:r>
          </w:p>
          <w:p w14:paraId="2344657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Нормативы, которым должен соответствовать шкаф</w:t>
            </w:r>
          </w:p>
          <w:p w14:paraId="11F618D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923E54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поставки изделия</w:t>
            </w:r>
          </w:p>
          <w:p w14:paraId="61204B6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Шкаф должен поставляться в собранном виде.</w:t>
            </w:r>
          </w:p>
          <w:p w14:paraId="2EF8BFF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не более</w:t>
            </w:r>
          </w:p>
          <w:p w14:paraId="17E9975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165 кг</w:t>
            </w:r>
          </w:p>
          <w:p w14:paraId="775F9CF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Гарантийный срок</w:t>
            </w:r>
          </w:p>
          <w:p w14:paraId="2A1506E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24 месяца</w:t>
            </w:r>
          </w:p>
          <w:p w14:paraId="03B6595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Документы</w:t>
            </w:r>
          </w:p>
          <w:p w14:paraId="3BFEC59C" w14:textId="058DD911" w:rsidR="00D31532" w:rsidRPr="00ED243F" w:rsidRDefault="00D31532" w:rsidP="000802A7">
            <w:pPr>
              <w:rPr>
                <w:rFonts w:ascii="GHEA Grapalat" w:hAnsi="GHEA Grapalat"/>
                <w:sz w:val="16"/>
                <w:szCs w:val="16"/>
                <w:lang w:val="hy-AM"/>
              </w:rPr>
            </w:pPr>
            <w:r w:rsidRPr="00ED243F">
              <w:rPr>
                <w:rFonts w:ascii="Times New Roman" w:hAnsi="Times New Roman"/>
                <w:color w:val="000000"/>
                <w:sz w:val="16"/>
                <w:szCs w:val="16"/>
              </w:rPr>
              <w:t>Паспорт,</w:t>
            </w:r>
          </w:p>
        </w:tc>
        <w:tc>
          <w:tcPr>
            <w:tcW w:w="907" w:type="dxa"/>
            <w:vMerge/>
          </w:tcPr>
          <w:p w14:paraId="37EFD387" w14:textId="77777777" w:rsidR="00D31532" w:rsidRPr="00ED243F" w:rsidRDefault="00D31532" w:rsidP="000802A7">
            <w:pPr>
              <w:rPr>
                <w:rFonts w:ascii="GHEA Grapalat" w:hAnsi="GHEA Grapalat"/>
                <w:sz w:val="16"/>
                <w:szCs w:val="16"/>
                <w:lang w:val="hy-AM"/>
              </w:rPr>
            </w:pPr>
          </w:p>
        </w:tc>
        <w:tc>
          <w:tcPr>
            <w:tcW w:w="1050" w:type="dxa"/>
            <w:vMerge/>
          </w:tcPr>
          <w:p w14:paraId="05152E22" w14:textId="77777777" w:rsidR="00D31532" w:rsidRPr="00ED243F" w:rsidRDefault="00D31532" w:rsidP="000802A7">
            <w:pPr>
              <w:rPr>
                <w:rFonts w:ascii="GHEA Grapalat" w:hAnsi="GHEA Grapalat"/>
                <w:sz w:val="16"/>
                <w:szCs w:val="16"/>
                <w:lang w:val="hy-AM"/>
              </w:rPr>
            </w:pPr>
          </w:p>
        </w:tc>
        <w:tc>
          <w:tcPr>
            <w:tcW w:w="567" w:type="dxa"/>
            <w:vMerge/>
          </w:tcPr>
          <w:p w14:paraId="18978846" w14:textId="77777777" w:rsidR="00D31532" w:rsidRPr="00ED243F" w:rsidRDefault="00D31532" w:rsidP="000802A7">
            <w:pPr>
              <w:rPr>
                <w:rFonts w:ascii="GHEA Grapalat" w:hAnsi="GHEA Grapalat"/>
                <w:sz w:val="16"/>
                <w:szCs w:val="16"/>
                <w:lang w:val="hy-AM"/>
              </w:rPr>
            </w:pPr>
          </w:p>
        </w:tc>
        <w:tc>
          <w:tcPr>
            <w:tcW w:w="1833" w:type="dxa"/>
            <w:vMerge/>
          </w:tcPr>
          <w:p w14:paraId="0853A892" w14:textId="77777777" w:rsidR="00D31532" w:rsidRPr="00ED243F" w:rsidRDefault="00D31532" w:rsidP="000802A7">
            <w:pPr>
              <w:rPr>
                <w:rFonts w:ascii="GHEA Grapalat" w:hAnsi="GHEA Grapalat"/>
                <w:sz w:val="16"/>
                <w:szCs w:val="16"/>
                <w:lang w:val="hy-AM"/>
              </w:rPr>
            </w:pPr>
          </w:p>
        </w:tc>
      </w:tr>
      <w:tr w:rsidR="00D31532" w:rsidRPr="001E526B" w14:paraId="630D20D8" w14:textId="77777777" w:rsidTr="000802A7">
        <w:trPr>
          <w:gridAfter w:val="1"/>
          <w:wAfter w:w="10" w:type="dxa"/>
          <w:trHeight w:val="69"/>
        </w:trPr>
        <w:tc>
          <w:tcPr>
            <w:tcW w:w="709" w:type="dxa"/>
            <w:vMerge/>
          </w:tcPr>
          <w:p w14:paraId="3BEF562E"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49695039" w14:textId="77777777" w:rsidR="00D31532" w:rsidRPr="00ED243F" w:rsidRDefault="00D31532" w:rsidP="000802A7">
            <w:pPr>
              <w:rPr>
                <w:rFonts w:ascii="GHEA Grapalat" w:hAnsi="GHEA Grapalat"/>
                <w:sz w:val="16"/>
                <w:szCs w:val="16"/>
                <w:lang w:val="hy-AM"/>
              </w:rPr>
            </w:pPr>
          </w:p>
        </w:tc>
        <w:tc>
          <w:tcPr>
            <w:tcW w:w="8123" w:type="dxa"/>
          </w:tcPr>
          <w:p w14:paraId="281177D4"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 xml:space="preserve">Стол лабораторный пристенный  </w:t>
            </w:r>
          </w:p>
          <w:p w14:paraId="412EC5A0"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- 3 шт</w:t>
            </w:r>
          </w:p>
          <w:p w14:paraId="3A605B26" w14:textId="77777777" w:rsidR="00D31532" w:rsidRPr="00ED243F" w:rsidRDefault="00D31532" w:rsidP="000802A7">
            <w:pPr>
              <w:pStyle w:val="NoSpacing"/>
              <w:rPr>
                <w:rFonts w:ascii="Times New Roman" w:hAnsi="Times New Roman"/>
                <w:sz w:val="16"/>
                <w:szCs w:val="16"/>
              </w:rPr>
            </w:pPr>
          </w:p>
          <w:p w14:paraId="1B737137" w14:textId="1D959A59" w:rsidR="00D31532" w:rsidRPr="00ED243F" w:rsidRDefault="00D31532" w:rsidP="000802A7">
            <w:pPr>
              <w:pStyle w:val="NoSpacing"/>
              <w:rPr>
                <w:rFonts w:ascii="Times New Roman" w:hAnsi="Times New Roman"/>
                <w:color w:val="000000"/>
                <w:sz w:val="16"/>
                <w:szCs w:val="16"/>
              </w:rPr>
            </w:pPr>
            <w:r w:rsidRPr="00ED243F">
              <w:rPr>
                <w:sz w:val="16"/>
                <w:szCs w:val="16"/>
              </w:rPr>
              <w:object w:dxaOrig="6270" w:dyaOrig="5925" w14:anchorId="36CB15D6">
                <v:shape id="_x0000_i1037" type="#_x0000_t75" style="width:53.55pt;height:50.7pt" o:ole="">
                  <v:imagedata r:id="rId21" o:title=""/>
                </v:shape>
                <o:OLEObject Type="Embed" ProgID="PBrush" ShapeID="_x0000_i1037" DrawAspect="Content" ObjectID="_1843895086" r:id="rId43"/>
              </w:object>
            </w:r>
          </w:p>
          <w:p w14:paraId="3DAC3A71" w14:textId="7B2A28FD"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134ACC5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378E879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стола (ДхШхВ), мм</w:t>
            </w:r>
          </w:p>
          <w:p w14:paraId="71F47F1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1504х800х900</w:t>
            </w:r>
          </w:p>
          <w:p w14:paraId="4BBCDAB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Конструкция стола </w:t>
            </w:r>
          </w:p>
          <w:p w14:paraId="271F896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 представляет собой сборно-разборный металлический каркас со столешницей без скругленных элементов.</w:t>
            </w:r>
          </w:p>
          <w:p w14:paraId="7FE715F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Каркас стола должен состоять из двух зеркальных стоек, задней стенки и верхней стяжки.</w:t>
            </w:r>
          </w:p>
          <w:p w14:paraId="5F42DE5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Все листовые элементы конструкции должны быть выполнены из стального листа толщиной не менее 1,2 мм.</w:t>
            </w:r>
          </w:p>
          <w:p w14:paraId="2358138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Стойки представляют собой конструкцию выполненную в виде буквы С.  Стойки должны быть изготовлены из стальной трубы квадратного сечения 30х30 мм с толщиной стенки 1,2 мм и из стальной трубы прямоугольного сечения  30х60 мм с толщиной стенки 2 мм. Между горизонтальными трубами стойки установлена панель из стального листа толщиной 1,2 мм с размерами не менее 760х220 мм. Высота стоек готового изделия должна быть 850 мм. </w:t>
            </w:r>
          </w:p>
          <w:p w14:paraId="04F137A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Верхняя стяжка каркаса должна быть не более 1390х530мм и изготовлена из стальной трубы квадратного сечения 30х30 мм с толщиной стенки 1,2 мм.</w:t>
            </w:r>
          </w:p>
          <w:p w14:paraId="34F0917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Задняя стенка каркаса должна быть изготовлена из стального листа толщиной не менее 1,2 мм. Высота задней стенки  должна быть не более 500 мм. </w:t>
            </w:r>
          </w:p>
          <w:p w14:paraId="0C09DBA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Торцы трубных конструкций должны быть закрыты декоративными заглушками из полиэтилена.</w:t>
            </w:r>
          </w:p>
          <w:p w14:paraId="713D33F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 должен устанавливаться на регулируемые опоры диаметром не менее 40 мм.</w:t>
            </w:r>
          </w:p>
          <w:p w14:paraId="53FF8CC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0DC9A14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0B3C6CC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28267F5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lang w:val="en-US"/>
              </w:rPr>
              <w:t>Labgrade</w:t>
            </w:r>
          </w:p>
          <w:p w14:paraId="67EFED0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Описание рабочего материала поверхности. </w:t>
            </w:r>
          </w:p>
          <w:p w14:paraId="7A65A0E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w:t>
            </w:r>
            <w:r w:rsidRPr="00ED243F">
              <w:rPr>
                <w:rFonts w:ascii="Times New Roman" w:hAnsi="Times New Roman"/>
                <w:sz w:val="16"/>
                <w:szCs w:val="16"/>
                <w:vertAlign w:val="superscript"/>
              </w:rPr>
              <w:t>о</w:t>
            </w:r>
            <w:r w:rsidRPr="00ED243F">
              <w:rPr>
                <w:rFonts w:ascii="Times New Roman" w:hAnsi="Times New Roman"/>
                <w:sz w:val="16"/>
                <w:szCs w:val="16"/>
              </w:rPr>
              <w:t>С.  Столешница должна быть износоустойчивой и иметь хорошую антистатику.</w:t>
            </w:r>
          </w:p>
          <w:p w14:paraId="27DB8D7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 должен быть оснащен сливной раковиной и краном для холодной воды</w:t>
            </w:r>
          </w:p>
          <w:p w14:paraId="2CCE373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Наличие </w:t>
            </w:r>
          </w:p>
          <w:p w14:paraId="7E29FD6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Материал сливной раковины </w:t>
            </w:r>
          </w:p>
          <w:p w14:paraId="2BEBDF0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color w:val="000000"/>
                <w:sz w:val="16"/>
                <w:szCs w:val="16"/>
              </w:rPr>
              <w:t>полипропилен</w:t>
            </w:r>
          </w:p>
          <w:p w14:paraId="12D8758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раковины, не более, мм</w:t>
            </w:r>
          </w:p>
          <w:p w14:paraId="1520747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160х160 мм, внутренний диаметр 140 мм</w:t>
            </w:r>
          </w:p>
          <w:p w14:paraId="191FA45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Гибкая подводка для воды, сифон и отвод</w:t>
            </w:r>
          </w:p>
          <w:p w14:paraId="6DF135A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Наличие</w:t>
            </w:r>
          </w:p>
          <w:p w14:paraId="59A579B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 должен комплектоваться подвесной тумбой</w:t>
            </w:r>
          </w:p>
          <w:p w14:paraId="3C3BB7D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Наличие </w:t>
            </w:r>
          </w:p>
          <w:p w14:paraId="5A08F38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подвесной тумбы</w:t>
            </w:r>
          </w:p>
          <w:p w14:paraId="2473208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Тумба предназначена для комплектации лабораторных столов и для хранения расходных материалов или документов</w:t>
            </w:r>
          </w:p>
          <w:p w14:paraId="6FB4253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(ШхГхВ)</w:t>
            </w:r>
            <w:r w:rsidRPr="00ED243F">
              <w:rPr>
                <w:sz w:val="16"/>
                <w:szCs w:val="16"/>
              </w:rPr>
              <w:t xml:space="preserve"> </w:t>
            </w:r>
            <w:r w:rsidRPr="00ED243F">
              <w:rPr>
                <w:rFonts w:ascii="Times New Roman" w:hAnsi="Times New Roman"/>
                <w:sz w:val="16"/>
                <w:szCs w:val="16"/>
              </w:rPr>
              <w:t>400х490х824 мм</w:t>
            </w:r>
          </w:p>
          <w:p w14:paraId="6D03F1E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Тумба представляет собой сборно-разборную конструкцию, состоящую из дна, задней стенки, двух боковых стенок, крышки, кронштейнов для подвешивания и ящиков. Все детали тумбы должны быть изготовлены из ЛДСП толщиной не менее 16 мм. На видимые торцы всех деталей должна быть приклеена кромочная лента </w:t>
            </w:r>
          </w:p>
          <w:p w14:paraId="4B64767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Дно тумбы должно иметь сквозные для крепления боковых и задней стенок. Габариты дна должны быть не менее (Ш*Г) 400*474 мм.</w:t>
            </w:r>
          </w:p>
          <w:p w14:paraId="6822D3E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Боковые стенки должны обладать размерами не менее (В*Г) 727*474 мм и соединяется с задней стенкой, дном и крышкой с помощью эксцентриковых креплений. Задняя стенка должна иметь сквозные отверстия для соединения с кронштейном и обладать размерами не менее (В*Ш) 727*368 мм.</w:t>
            </w:r>
          </w:p>
          <w:p w14:paraId="1B28491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Крышка должна иметь габаритные размеры не менее (Ш*Г) 400*490 мм, также должны быть сквозные отверстия для крепления кронштейна. Торцы должны быть закрыты кромочной лентой серого цвета толщиной не менее 2 мм.</w:t>
            </w:r>
          </w:p>
          <w:p w14:paraId="7388E11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Кронштейны для подвешивания выполнены из листовой стали толщиной 2 мм и крепятся на корпусе с помощью мебельных винтов М6х30. На видимые торцы всех деталей должна быть приклеена кромочная лента </w:t>
            </w:r>
          </w:p>
          <w:p w14:paraId="652FA16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lastRenderedPageBreak/>
              <w:t>Ящик должен состоять из дна, двух боковин, задней стенки и лицевой панели с ручкой. Габариты ящика должны быть не  менее (Ш*Г*В) 396*466*145 мм. Количество ящиков 5 шт. Каждый ящик должен комплектоваться ручкой;</w:t>
            </w:r>
          </w:p>
          <w:p w14:paraId="6F50681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 должен комплектоваться полкой настольной</w:t>
            </w:r>
          </w:p>
          <w:p w14:paraId="7AB68C4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Наличие </w:t>
            </w:r>
          </w:p>
          <w:p w14:paraId="483164A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полки</w:t>
            </w:r>
          </w:p>
          <w:p w14:paraId="29F020A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Полка предназначена для комплектации пристенных столов и служит для эффективной организации пространства рабочего стола, обеспечивая дополнительное место для хранения и размещения оборудования, реактивов и прочих необходимых предметов. </w:t>
            </w:r>
          </w:p>
          <w:p w14:paraId="7C22994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(ШхГхВ  1500х270х400 мм</w:t>
            </w:r>
          </w:p>
          <w:p w14:paraId="565E885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Полка  должна состоять из сборно-разборного металлического каркаса и столешницы без эргономических скругленных элементов. </w:t>
            </w:r>
          </w:p>
          <w:p w14:paraId="03A0515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Полка устанавливается на рабочую поверхность лабораторного (пристенного) стола.</w:t>
            </w:r>
          </w:p>
          <w:p w14:paraId="385D15C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Каркас полки должен состоять из двух зеркальных стоек и стяжки. Стойки представляют собой конструкцию, выполненную в виде буквы Т</w:t>
            </w:r>
          </w:p>
          <w:p w14:paraId="66193C5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Стойки должны быть изготовлены из стальной трубы квадратного сечения 25х25 мм с толщиной стенки 1,2 мм. Вертикальные элементы боковых стоек каркаса должны быть расположены параллельно друг другу. </w:t>
            </w:r>
          </w:p>
          <w:p w14:paraId="712CFFF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Стойки должны быть соединены между собой стяжкой . Стяжки должны быть изготовлены из стальной трубы квадратного сечения 25х25 мм с толщиной стенки 1,2 мм.</w:t>
            </w:r>
          </w:p>
          <w:p w14:paraId="66658F0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Цвет изделия (стол и полка)  из металла</w:t>
            </w:r>
          </w:p>
          <w:p w14:paraId="612E1FE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418B62A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Цвет изделия (тумба) из ЛДСП</w:t>
            </w:r>
          </w:p>
          <w:p w14:paraId="1B55345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Серый</w:t>
            </w:r>
          </w:p>
          <w:p w14:paraId="2EC55E2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 не более </w:t>
            </w:r>
          </w:p>
          <w:p w14:paraId="64BA87C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42 кг</w:t>
            </w:r>
          </w:p>
          <w:p w14:paraId="62F8270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(полка), не более</w:t>
            </w:r>
          </w:p>
          <w:p w14:paraId="64FD03F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9,5 кг</w:t>
            </w:r>
          </w:p>
          <w:p w14:paraId="598CFF5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(тумба), не более</w:t>
            </w:r>
          </w:p>
          <w:p w14:paraId="112C1DF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39 кг</w:t>
            </w:r>
          </w:p>
          <w:p w14:paraId="6487895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Гарантийный срок, </w:t>
            </w:r>
          </w:p>
          <w:p w14:paraId="3EADAAC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24 месяца </w:t>
            </w:r>
          </w:p>
          <w:p w14:paraId="277E312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2F312F6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 должен поставляться в разобранном виде в трех картонных упаковках, Тубма должна поставляться в собранном виде в одной картонной упаковке, полка должна поставляться в разобранном виде в одной картонной упаковке.</w:t>
            </w:r>
          </w:p>
          <w:p w14:paraId="0CF3D0F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00A4721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3FB8C3F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6837833B" w14:textId="2E422FF3" w:rsidR="00D31532" w:rsidRPr="00ED243F" w:rsidRDefault="00D31532" w:rsidP="000802A7">
            <w:pPr>
              <w:rPr>
                <w:rFonts w:ascii="GHEA Grapalat" w:hAnsi="GHEA Grapalat"/>
                <w:sz w:val="16"/>
                <w:szCs w:val="16"/>
                <w:lang w:val="hy-AM"/>
              </w:rPr>
            </w:pPr>
            <w:r w:rsidRPr="00ED243F">
              <w:rPr>
                <w:rFonts w:ascii="Times New Roman" w:hAnsi="Times New Roman"/>
                <w:color w:val="000000"/>
                <w:sz w:val="16"/>
                <w:szCs w:val="16"/>
              </w:rPr>
              <w:t>Паспорт – 1 экз,</w:t>
            </w:r>
          </w:p>
        </w:tc>
        <w:tc>
          <w:tcPr>
            <w:tcW w:w="907" w:type="dxa"/>
            <w:vMerge/>
          </w:tcPr>
          <w:p w14:paraId="34B2572F" w14:textId="77777777" w:rsidR="00D31532" w:rsidRPr="00ED243F" w:rsidRDefault="00D31532" w:rsidP="000802A7">
            <w:pPr>
              <w:rPr>
                <w:rFonts w:ascii="GHEA Grapalat" w:hAnsi="GHEA Grapalat"/>
                <w:sz w:val="16"/>
                <w:szCs w:val="16"/>
                <w:lang w:val="hy-AM"/>
              </w:rPr>
            </w:pPr>
          </w:p>
        </w:tc>
        <w:tc>
          <w:tcPr>
            <w:tcW w:w="1050" w:type="dxa"/>
            <w:vMerge/>
          </w:tcPr>
          <w:p w14:paraId="43BCE447" w14:textId="77777777" w:rsidR="00D31532" w:rsidRPr="00ED243F" w:rsidRDefault="00D31532" w:rsidP="000802A7">
            <w:pPr>
              <w:rPr>
                <w:rFonts w:ascii="GHEA Grapalat" w:hAnsi="GHEA Grapalat"/>
                <w:sz w:val="16"/>
                <w:szCs w:val="16"/>
                <w:lang w:val="hy-AM"/>
              </w:rPr>
            </w:pPr>
          </w:p>
        </w:tc>
        <w:tc>
          <w:tcPr>
            <w:tcW w:w="567" w:type="dxa"/>
            <w:vMerge/>
          </w:tcPr>
          <w:p w14:paraId="408E4831" w14:textId="77777777" w:rsidR="00D31532" w:rsidRPr="00ED243F" w:rsidRDefault="00D31532" w:rsidP="000802A7">
            <w:pPr>
              <w:rPr>
                <w:rFonts w:ascii="GHEA Grapalat" w:hAnsi="GHEA Grapalat"/>
                <w:sz w:val="16"/>
                <w:szCs w:val="16"/>
                <w:lang w:val="hy-AM"/>
              </w:rPr>
            </w:pPr>
          </w:p>
        </w:tc>
        <w:tc>
          <w:tcPr>
            <w:tcW w:w="1833" w:type="dxa"/>
            <w:vMerge/>
          </w:tcPr>
          <w:p w14:paraId="2D7455D2" w14:textId="77777777" w:rsidR="00D31532" w:rsidRPr="00ED243F" w:rsidRDefault="00D31532" w:rsidP="000802A7">
            <w:pPr>
              <w:rPr>
                <w:rFonts w:ascii="GHEA Grapalat" w:hAnsi="GHEA Grapalat"/>
                <w:sz w:val="16"/>
                <w:szCs w:val="16"/>
                <w:lang w:val="hy-AM"/>
              </w:rPr>
            </w:pPr>
          </w:p>
        </w:tc>
      </w:tr>
      <w:tr w:rsidR="00D31532" w:rsidRPr="001E526B" w14:paraId="0F80AE99" w14:textId="77777777" w:rsidTr="000802A7">
        <w:trPr>
          <w:gridAfter w:val="1"/>
          <w:wAfter w:w="10" w:type="dxa"/>
          <w:trHeight w:val="69"/>
        </w:trPr>
        <w:tc>
          <w:tcPr>
            <w:tcW w:w="709" w:type="dxa"/>
            <w:vMerge/>
          </w:tcPr>
          <w:p w14:paraId="09B1EA38"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20D791C6" w14:textId="77777777" w:rsidR="00D31532" w:rsidRPr="00ED243F" w:rsidRDefault="00D31532" w:rsidP="000802A7">
            <w:pPr>
              <w:rPr>
                <w:rFonts w:ascii="GHEA Grapalat" w:hAnsi="GHEA Grapalat"/>
                <w:sz w:val="16"/>
                <w:szCs w:val="16"/>
                <w:lang w:val="hy-AM"/>
              </w:rPr>
            </w:pPr>
          </w:p>
        </w:tc>
        <w:tc>
          <w:tcPr>
            <w:tcW w:w="8123" w:type="dxa"/>
          </w:tcPr>
          <w:p w14:paraId="74D67077"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Мойка торцевая</w:t>
            </w:r>
          </w:p>
          <w:p w14:paraId="61A5866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b/>
                <w:sz w:val="16"/>
                <w:szCs w:val="16"/>
              </w:rPr>
              <w:t>Количество 2 шт</w:t>
            </w:r>
            <w:r w:rsidRPr="00ED243F">
              <w:rPr>
                <w:rFonts w:ascii="Times New Roman" w:hAnsi="Times New Roman"/>
                <w:sz w:val="16"/>
                <w:szCs w:val="16"/>
              </w:rPr>
              <w:t>.</w:t>
            </w:r>
          </w:p>
          <w:p w14:paraId="26222351" w14:textId="77777777" w:rsidR="00D31532" w:rsidRPr="00ED243F" w:rsidRDefault="00D31532" w:rsidP="000802A7">
            <w:pPr>
              <w:pStyle w:val="NoSpacing"/>
              <w:rPr>
                <w:rFonts w:ascii="Times New Roman" w:hAnsi="Times New Roman"/>
                <w:sz w:val="16"/>
                <w:szCs w:val="16"/>
              </w:rPr>
            </w:pPr>
          </w:p>
          <w:p w14:paraId="06B1A49C" w14:textId="14B0D71E" w:rsidR="00D31532" w:rsidRPr="00ED243F" w:rsidRDefault="00D31532" w:rsidP="000802A7">
            <w:pPr>
              <w:pStyle w:val="NoSpacing"/>
              <w:rPr>
                <w:sz w:val="16"/>
                <w:szCs w:val="16"/>
              </w:rPr>
            </w:pPr>
            <w:r w:rsidRPr="00ED243F">
              <w:rPr>
                <w:sz w:val="16"/>
                <w:szCs w:val="16"/>
              </w:rPr>
              <w:object w:dxaOrig="11055" w:dyaOrig="11940" w14:anchorId="4D73F6F8">
                <v:shape id="_x0000_i1038" type="#_x0000_t75" style="width:87pt;height:94.45pt" o:ole="">
                  <v:imagedata r:id="rId23" o:title=""/>
                </v:shape>
                <o:OLEObject Type="Embed" ProgID="PBrush" ShapeID="_x0000_i1038" DrawAspect="Content" ObjectID="_1843895087" r:id="rId44"/>
              </w:object>
            </w:r>
          </w:p>
          <w:p w14:paraId="2C798870" w14:textId="77777777" w:rsidR="00D31532" w:rsidRPr="00ED243F" w:rsidRDefault="00D31532" w:rsidP="000802A7">
            <w:pPr>
              <w:pStyle w:val="NoSpacing"/>
              <w:rPr>
                <w:rFonts w:ascii="Times New Roman" w:hAnsi="Times New Roman"/>
                <w:color w:val="000000"/>
                <w:sz w:val="16"/>
                <w:szCs w:val="16"/>
              </w:rPr>
            </w:pPr>
          </w:p>
          <w:p w14:paraId="0B8580AE" w14:textId="2E4F1F89"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Назначение</w:t>
            </w:r>
          </w:p>
          <w:p w14:paraId="1BA65D7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Мойка применяется в химических и биохимических лабораториях. Торцевые мойки используют для комплектации островных столов.</w:t>
            </w:r>
          </w:p>
          <w:p w14:paraId="585C784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Тип каркаса</w:t>
            </w:r>
          </w:p>
          <w:p w14:paraId="6E7FBBD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Металлический</w:t>
            </w:r>
          </w:p>
          <w:p w14:paraId="35555AA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Тип конструкции стола</w:t>
            </w:r>
          </w:p>
          <w:p w14:paraId="2684949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Трапециевидная</w:t>
            </w:r>
          </w:p>
          <w:p w14:paraId="4744198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Описание конструкции</w:t>
            </w:r>
          </w:p>
          <w:p w14:paraId="1A931E6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стола (ДхШхВ) 1500х800х900 мм</w:t>
            </w:r>
          </w:p>
          <w:p w14:paraId="1901A27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Торцевая мойка  представляет собой сборно-разборный металлический корпус со столешницей без скругленных элементов.</w:t>
            </w:r>
          </w:p>
          <w:p w14:paraId="6EC29BA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Корпус торцевой мойки должен состоять из трубного основания с декоративными фальшь-панелями, одна из которых съёмная, двух зеркальных боковин, задней стенки, дна, передней планки и двух распашных дверей. </w:t>
            </w:r>
          </w:p>
          <w:p w14:paraId="3ADA292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Дном корпуса является деталь, изготовленная из стального листа толщиной 1 мм, с габаритами не менее 1409х735х25 мм. В детали предусмотрены технологические отверстия для подвода коммуникаций снизу. Технологические отверстия закрываются заглушками.</w:t>
            </w:r>
          </w:p>
          <w:p w14:paraId="5E690B0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Боковины представляют собой сборную конструкцию, выполненную из нескольких листовых деталей толщиной не менее 1 мм. Боковины комплектуются крепёжными элементами для соединения с остальными деталями корпуса. </w:t>
            </w:r>
          </w:p>
          <w:p w14:paraId="7ED96AF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Передняя планка должна быть выполнена из листовой стали толщиной не менее 1,5 мм и обладать размерами не менее 1029х40х30 мм.</w:t>
            </w:r>
          </w:p>
          <w:p w14:paraId="75E9EBA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Задняя стенка каркаса должна быть изготовлена из стального листа толщиной не менее 1 мм и иметь ребро жёсткости. Размеры задней стенки должны быть не менее 1408х663х18 мм.</w:t>
            </w:r>
          </w:p>
          <w:p w14:paraId="2A0383F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Фальшь-панели должны быть изготовлены из листовой стали толщиной не менее 1 мм.</w:t>
            </w:r>
          </w:p>
          <w:p w14:paraId="63E9BFF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Трубное основание изготавливается из труб квадратного сечения 30х30 с толщиной стенки 1,2 мм.</w:t>
            </w:r>
          </w:p>
          <w:p w14:paraId="19774E6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Распашные двери размером не менее 530х681х16 мм должны иметь ребра жесткости и элементы для крепления ручек. Двери должны устанавливаться на регулируемых петлях. Все элементы дверей выполнены  из стального листа толщиной не менее 0,8 мм.</w:t>
            </w:r>
          </w:p>
          <w:p w14:paraId="1107010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 должен устанавливаться на регулируемые опоры диаметром не менее 40 мм.</w:t>
            </w:r>
          </w:p>
          <w:p w14:paraId="54BE89C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Покрытие корпуса</w:t>
            </w:r>
          </w:p>
          <w:p w14:paraId="2CB8B89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корпуса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458F3BA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раковины</w:t>
            </w:r>
          </w:p>
          <w:p w14:paraId="22F0164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Полипропилен</w:t>
            </w:r>
          </w:p>
          <w:p w14:paraId="6F92E2B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Внутренние габариты чаши мойки</w:t>
            </w:r>
          </w:p>
          <w:p w14:paraId="710FEF7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(ДхШхГ) не более, мм</w:t>
            </w:r>
          </w:p>
          <w:p w14:paraId="0B62FE4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430х350х280 мм</w:t>
            </w:r>
          </w:p>
          <w:p w14:paraId="6FC2A7D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раковин</w:t>
            </w:r>
          </w:p>
          <w:p w14:paraId="19AEA59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 шт</w:t>
            </w:r>
          </w:p>
          <w:p w14:paraId="5C13B00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Смеситель </w:t>
            </w:r>
          </w:p>
          <w:p w14:paraId="7A54E76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 шт.</w:t>
            </w:r>
          </w:p>
          <w:p w14:paraId="263DC1E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смесителя</w:t>
            </w:r>
          </w:p>
          <w:p w14:paraId="2A451F1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Нержавеющая сталь</w:t>
            </w:r>
          </w:p>
          <w:p w14:paraId="38C5F96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Тип излива смесителя</w:t>
            </w:r>
          </w:p>
          <w:p w14:paraId="1DFE255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Поворотный</w:t>
            </w:r>
          </w:p>
          <w:p w14:paraId="39EC09B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Вылет излива</w:t>
            </w:r>
          </w:p>
          <w:p w14:paraId="2F3CD23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21 см</w:t>
            </w:r>
          </w:p>
          <w:p w14:paraId="4B5A99E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Комплектация</w:t>
            </w:r>
          </w:p>
          <w:p w14:paraId="6DCECC5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Смеситель, гибкая подводка, комплект крепления</w:t>
            </w:r>
          </w:p>
          <w:p w14:paraId="31812F5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Диаметр подключения к водопроводу</w:t>
            </w:r>
          </w:p>
          <w:p w14:paraId="44031160" w14:textId="77777777" w:rsidR="00D31532" w:rsidRPr="00ED243F" w:rsidRDefault="00D31532" w:rsidP="000802A7">
            <w:pPr>
              <w:pStyle w:val="NoSpacing"/>
              <w:rPr>
                <w:rFonts w:ascii="Times New Roman" w:hAnsi="Times New Roman"/>
                <w:color w:val="000000"/>
                <w:sz w:val="16"/>
                <w:szCs w:val="16"/>
              </w:rPr>
            </w:pPr>
            <w:r w:rsidRPr="00ED243F">
              <w:rPr>
                <w:sz w:val="16"/>
                <w:szCs w:val="16"/>
              </w:rPr>
              <w:t>1/2"</w:t>
            </w:r>
          </w:p>
          <w:p w14:paraId="44BE5CC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55F9198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lang w:val="en-US"/>
              </w:rPr>
              <w:t>Labgrade</w:t>
            </w:r>
          </w:p>
          <w:p w14:paraId="5055197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Описание рабочей поверхности</w:t>
            </w:r>
          </w:p>
          <w:p w14:paraId="6BBF111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w:t>
            </w:r>
            <w:r w:rsidRPr="00ED243F">
              <w:rPr>
                <w:rFonts w:ascii="Times New Roman" w:hAnsi="Times New Roman"/>
                <w:sz w:val="16"/>
                <w:szCs w:val="16"/>
                <w:vertAlign w:val="superscript"/>
              </w:rPr>
              <w:t>о</w:t>
            </w:r>
            <w:r w:rsidRPr="00ED243F">
              <w:rPr>
                <w:rFonts w:ascii="Times New Roman" w:hAnsi="Times New Roman"/>
                <w:sz w:val="16"/>
                <w:szCs w:val="16"/>
              </w:rPr>
              <w:t>С.  Столешница должна быть износоустойчивой и иметь хорошую антистатику.</w:t>
            </w:r>
          </w:p>
          <w:p w14:paraId="1BFFB34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      Столешница должна иметь скосы под углом 45 градусов по передней части.     </w:t>
            </w:r>
          </w:p>
          <w:p w14:paraId="3B8D00C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Мойка должна быть оснащена сушилкой</w:t>
            </w:r>
          </w:p>
          <w:p w14:paraId="2B62F02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 xml:space="preserve">Наличие </w:t>
            </w:r>
          </w:p>
          <w:p w14:paraId="0DA34A8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Конструкция сушилки </w:t>
            </w:r>
          </w:p>
          <w:p w14:paraId="4C6DFDE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для просушивания лабораторной посуды в естественных условиях</w:t>
            </w:r>
          </w:p>
          <w:p w14:paraId="32B21B8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сушилки (ДхШхВ) 500х150х550 мм</w:t>
            </w:r>
          </w:p>
          <w:p w14:paraId="75D6BBA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Сушилка должна состоять из сварного основания и съёмной конструкции для размещения химической посуды и поддона.</w:t>
            </w:r>
          </w:p>
          <w:p w14:paraId="49E98C3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Съёмная конструкция должна иметь 33 наклонных штыря, 12 из них для крупной посуды и 21 для мелкой. Основание размерами (ШхГхВ) 500х140х500 мм. должно быть изготовлено из стальной трубы квадратного сечения 30х30 мм. с толщиной стенки 1,2 мм. и фигурной задней стенки выполненной из стального листа толщиной 1 мм.</w:t>
            </w:r>
          </w:p>
          <w:p w14:paraId="1FB5341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Каркас съёмной конструкции для размещения посуды должен быть выполнен из калиброванного прутка Ø 6 мм.  Несущие штырей для размещения посуды должны быть выполнены из стального листа толщиной 1мм.  Штыри должны быть выполнены из калиброванного прутка Ø 5 мм и иметь пластиковые наконечники. Поддон должен быть выполнен из стального листа толщиной 1 мм.</w:t>
            </w:r>
          </w:p>
          <w:p w14:paraId="059CE20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Брызгозащитный экран</w:t>
            </w:r>
          </w:p>
          <w:p w14:paraId="6E96ECF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Наличие </w:t>
            </w:r>
          </w:p>
          <w:p w14:paraId="2F0CDCA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брызгозащитного экрана</w:t>
            </w:r>
          </w:p>
          <w:p w14:paraId="1B7AADE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Оргстекло </w:t>
            </w:r>
          </w:p>
          <w:p w14:paraId="4C6DE3E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Габаритные размеры экрана (ДхШхВ)</w:t>
            </w:r>
          </w:p>
          <w:p w14:paraId="2ECC500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1500х400 мм</w:t>
            </w:r>
          </w:p>
          <w:p w14:paraId="6F282C0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color w:val="000000"/>
                <w:sz w:val="16"/>
                <w:szCs w:val="16"/>
              </w:rPr>
              <w:t>Материал основного корпуса</w:t>
            </w:r>
          </w:p>
          <w:p w14:paraId="732F28C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Корпус выполнен из стального листа толщиной не менее 1 мм с силовыми элементами 1,5 мм.  </w:t>
            </w:r>
          </w:p>
          <w:p w14:paraId="733BE80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Каркас изготовлен из стальной трубы с толщиной стенки не менее 1,2 мм.</w:t>
            </w:r>
          </w:p>
          <w:p w14:paraId="5C40517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Обработка сварных швов</w:t>
            </w:r>
            <w:r w:rsidRPr="00ED243F">
              <w:rPr>
                <w:rFonts w:ascii="Times New Roman" w:hAnsi="Times New Roman"/>
                <w:color w:val="000000"/>
                <w:sz w:val="16"/>
                <w:szCs w:val="16"/>
              </w:rPr>
              <w:tab/>
            </w:r>
          </w:p>
          <w:p w14:paraId="2A83349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По ГОСТ 5264-80, ГОСТ 15878-79 и подготовлены под покраску по ГОСТ 9.402-2004.</w:t>
            </w:r>
          </w:p>
          <w:p w14:paraId="0685CC0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Регулируемые опоры</w:t>
            </w:r>
          </w:p>
          <w:p w14:paraId="55F087A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color w:val="000000"/>
                <w:sz w:val="16"/>
                <w:szCs w:val="16"/>
              </w:rPr>
              <w:t xml:space="preserve">Наличие </w:t>
            </w:r>
          </w:p>
          <w:p w14:paraId="0790CF1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Цвет каркаса мойки и сушилки</w:t>
            </w:r>
          </w:p>
          <w:p w14:paraId="59663CE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w:t>
            </w:r>
          </w:p>
          <w:p w14:paraId="423BAB6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(мойка), не более</w:t>
            </w:r>
          </w:p>
          <w:p w14:paraId="062AA84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85,5 кг</w:t>
            </w:r>
          </w:p>
          <w:p w14:paraId="2D8708F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(сушилка), не более</w:t>
            </w:r>
          </w:p>
          <w:p w14:paraId="307066D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5 кг</w:t>
            </w:r>
          </w:p>
          <w:p w14:paraId="63252D6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Нормативы, которым должен соответствовать стол</w:t>
            </w:r>
          </w:p>
          <w:p w14:paraId="244B9B3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ГОСТ 16371-2014 и ТР ТС 025/2012 «О безопасности  мебельной продукции».</w:t>
            </w:r>
          </w:p>
          <w:p w14:paraId="038E5BC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поставки изделия</w:t>
            </w:r>
          </w:p>
          <w:p w14:paraId="0764CAF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 собранном виде</w:t>
            </w:r>
          </w:p>
          <w:p w14:paraId="40CB83D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Гарантийный срок</w:t>
            </w:r>
          </w:p>
          <w:p w14:paraId="09000D9C" w14:textId="5A8D3FE5" w:rsidR="00D31532" w:rsidRPr="00ED243F" w:rsidRDefault="00D31532" w:rsidP="000802A7">
            <w:pPr>
              <w:rPr>
                <w:rFonts w:ascii="GHEA Grapalat" w:hAnsi="GHEA Grapalat"/>
                <w:sz w:val="16"/>
                <w:szCs w:val="16"/>
                <w:lang w:val="hy-AM"/>
              </w:rPr>
            </w:pPr>
            <w:r w:rsidRPr="00ED243F">
              <w:rPr>
                <w:rFonts w:ascii="Times New Roman" w:hAnsi="Times New Roman"/>
                <w:color w:val="000000"/>
                <w:sz w:val="16"/>
                <w:szCs w:val="16"/>
              </w:rPr>
              <w:t>24 месяца</w:t>
            </w:r>
          </w:p>
        </w:tc>
        <w:tc>
          <w:tcPr>
            <w:tcW w:w="907" w:type="dxa"/>
            <w:vMerge/>
          </w:tcPr>
          <w:p w14:paraId="6216C162" w14:textId="77777777" w:rsidR="00D31532" w:rsidRPr="00ED243F" w:rsidRDefault="00D31532" w:rsidP="000802A7">
            <w:pPr>
              <w:rPr>
                <w:rFonts w:ascii="GHEA Grapalat" w:hAnsi="GHEA Grapalat"/>
                <w:sz w:val="16"/>
                <w:szCs w:val="16"/>
                <w:lang w:val="hy-AM"/>
              </w:rPr>
            </w:pPr>
          </w:p>
        </w:tc>
        <w:tc>
          <w:tcPr>
            <w:tcW w:w="1050" w:type="dxa"/>
            <w:vMerge/>
          </w:tcPr>
          <w:p w14:paraId="1897FFCB" w14:textId="77777777" w:rsidR="00D31532" w:rsidRPr="00ED243F" w:rsidRDefault="00D31532" w:rsidP="000802A7">
            <w:pPr>
              <w:rPr>
                <w:rFonts w:ascii="GHEA Grapalat" w:hAnsi="GHEA Grapalat"/>
                <w:sz w:val="16"/>
                <w:szCs w:val="16"/>
                <w:lang w:val="hy-AM"/>
              </w:rPr>
            </w:pPr>
          </w:p>
        </w:tc>
        <w:tc>
          <w:tcPr>
            <w:tcW w:w="567" w:type="dxa"/>
            <w:vMerge/>
          </w:tcPr>
          <w:p w14:paraId="1A3CC0E0" w14:textId="77777777" w:rsidR="00D31532" w:rsidRPr="00ED243F" w:rsidRDefault="00D31532" w:rsidP="000802A7">
            <w:pPr>
              <w:rPr>
                <w:rFonts w:ascii="GHEA Grapalat" w:hAnsi="GHEA Grapalat"/>
                <w:sz w:val="16"/>
                <w:szCs w:val="16"/>
                <w:lang w:val="hy-AM"/>
              </w:rPr>
            </w:pPr>
          </w:p>
        </w:tc>
        <w:tc>
          <w:tcPr>
            <w:tcW w:w="1833" w:type="dxa"/>
            <w:vMerge/>
          </w:tcPr>
          <w:p w14:paraId="27C018B5" w14:textId="77777777" w:rsidR="00D31532" w:rsidRPr="00ED243F" w:rsidRDefault="00D31532" w:rsidP="000802A7">
            <w:pPr>
              <w:rPr>
                <w:rFonts w:ascii="GHEA Grapalat" w:hAnsi="GHEA Grapalat"/>
                <w:sz w:val="16"/>
                <w:szCs w:val="16"/>
                <w:lang w:val="hy-AM"/>
              </w:rPr>
            </w:pPr>
          </w:p>
        </w:tc>
      </w:tr>
      <w:tr w:rsidR="00D31532" w:rsidRPr="001E526B" w14:paraId="09F1A53C" w14:textId="77777777" w:rsidTr="000802A7">
        <w:trPr>
          <w:gridAfter w:val="1"/>
          <w:wAfter w:w="10" w:type="dxa"/>
          <w:trHeight w:val="69"/>
        </w:trPr>
        <w:tc>
          <w:tcPr>
            <w:tcW w:w="709" w:type="dxa"/>
            <w:vMerge/>
          </w:tcPr>
          <w:p w14:paraId="56B6EB10"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2ACAEB76" w14:textId="77777777" w:rsidR="00D31532" w:rsidRPr="00ED243F" w:rsidRDefault="00D31532" w:rsidP="000802A7">
            <w:pPr>
              <w:rPr>
                <w:rFonts w:ascii="GHEA Grapalat" w:hAnsi="GHEA Grapalat"/>
                <w:sz w:val="16"/>
                <w:szCs w:val="16"/>
                <w:lang w:val="hy-AM"/>
              </w:rPr>
            </w:pPr>
          </w:p>
        </w:tc>
        <w:tc>
          <w:tcPr>
            <w:tcW w:w="8123" w:type="dxa"/>
          </w:tcPr>
          <w:p w14:paraId="2AF8977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Стол-тумба островной с двумя комплектами подвода воды и стеллажом</w:t>
            </w:r>
          </w:p>
          <w:p w14:paraId="1DD6B760" w14:textId="4E461F8F"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2 шт.</w:t>
            </w:r>
          </w:p>
          <w:p w14:paraId="0038E489" w14:textId="6B44D495" w:rsidR="00D31532" w:rsidRPr="00ED243F" w:rsidRDefault="00D31532" w:rsidP="000802A7">
            <w:pPr>
              <w:pStyle w:val="NoSpacing"/>
              <w:rPr>
                <w:rFonts w:ascii="Times New Roman" w:hAnsi="Times New Roman"/>
                <w:color w:val="000000"/>
                <w:sz w:val="16"/>
                <w:szCs w:val="16"/>
              </w:rPr>
            </w:pPr>
            <w:r w:rsidRPr="00ED243F">
              <w:rPr>
                <w:sz w:val="16"/>
                <w:szCs w:val="16"/>
              </w:rPr>
              <w:object w:dxaOrig="10365" w:dyaOrig="10950" w14:anchorId="21A3FB9E">
                <v:shape id="_x0000_i1039" type="#_x0000_t75" style="width:101.95pt;height:107.7pt" o:ole="">
                  <v:imagedata r:id="rId25" o:title=""/>
                </v:shape>
                <o:OLEObject Type="Embed" ProgID="PBrush" ShapeID="_x0000_i1039" DrawAspect="Content" ObjectID="_1843895088" r:id="rId45"/>
              </w:object>
            </w:r>
          </w:p>
          <w:p w14:paraId="5B52A26D" w14:textId="1CE10992"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0C2E177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5F46672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тумбы (ДхШхВ), мм</w:t>
            </w:r>
          </w:p>
          <w:p w14:paraId="2AF0FF5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lastRenderedPageBreak/>
              <w:t xml:space="preserve">1500х1500х900  </w:t>
            </w:r>
          </w:p>
          <w:p w14:paraId="7A8180B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тумбы</w:t>
            </w:r>
          </w:p>
          <w:p w14:paraId="5533652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Стол-тумба островной должен состоять из двух сборно-разборных корпусов, опорного каркаса, дверей, полки, ящиков и столешницы, которые представляют собой островной стол.</w:t>
            </w:r>
          </w:p>
          <w:p w14:paraId="2FBBD15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Каждый опорный каркас представляет собой сварную конструкцию из десяти труб квадратного сечения 30х30 мм с толщиной стенки 1,2 мм, трех декоративных накладок из листовой стали толщиной  не менее 1,0 мм. В нижней части опорного каркаса должны быть установлены регулируемые опоры с резьбой М10.</w:t>
            </w:r>
          </w:p>
          <w:p w14:paraId="535B10C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Корпус должен состоять из двух зеркальных боковин, дна, задней стенки, средней стенки и передней стяжки.</w:t>
            </w:r>
          </w:p>
          <w:p w14:paraId="67A0A7F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Боковины корпуса представляют собой сварную конструкцию из  наружной панели высотой не менее 690 мм, двух вертикальных усилителей с резьбовыми элементами и двух горизонтальных усилителей  из листовой стали толщиной не менее 1,0 мм.</w:t>
            </w:r>
          </w:p>
          <w:p w14:paraId="1959B07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Дно корпуса должно иметь резьбовые закладные и состоять из наружной панели и усилителя из листовой стали толщиной не менее 1,0 мм.</w:t>
            </w:r>
          </w:p>
          <w:p w14:paraId="20D37C0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Задняя стенка должна быть выполнена одной деталью из листовой стали толщиной не менее 1,0 мм, высотой не более 664 мм и иметь крепежные отверстия для соединения с боковинами, дном и столешницей.</w:t>
            </w:r>
          </w:p>
          <w:p w14:paraId="6C4903BC"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Передняя стяжка представляет собой деталь из листовой стали толщиной не менее 1,5 мм с отверстиями для крепления к боковинам и столешнице.</w:t>
            </w:r>
          </w:p>
          <w:p w14:paraId="4821272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Корпус тумбы вместе с опорным каркасом должен иметь габариты не более (ШхГхВ) 1450х510х870 мм.</w:t>
            </w:r>
          </w:p>
          <w:p w14:paraId="3AE8C82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Полка должна состоять из корпуса и усилителя из листовой стали толщиной не менее 1,0 мм, иметь размеры не менее (ШхГхВ) 836х497х20 мм.</w:t>
            </w:r>
          </w:p>
          <w:p w14:paraId="0F52919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Средняя стенка представляет собой панель из листового металла толщиной не менее 1,0 мм с одним горизонтальным и двумя вертикальными  усилителями с резьбовыми элементами. Размеры стенки должны быть не менее (ШхВхГ) 508х647х40 мм.</w:t>
            </w:r>
          </w:p>
          <w:p w14:paraId="6DA78A5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Две двери должны располагаться справа и иметь замкнутую сварную конструкцию из внешней и внутренней панелей из листовой стали толщиной не менее 0,8 мм, а также усилителя. На лицевой части должна быть установлена ручка эргономичной формы с износостойким покрытием. На одной из дверей должен быть установлен замок. На внутренней части должны быть установлены две петли с функцией плавного закрывания. Размеры двери должны быть не более 433х684 мм.</w:t>
            </w:r>
          </w:p>
          <w:p w14:paraId="4F7338E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4 ящика в левой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трех нижних ящиков без учета ручки должны быть не менее (ШхГхВ) 573х521х176 мм, размеры верхнего ящика должны быть не более (ШхГхВ) 573х521х142 мм.</w:t>
            </w:r>
          </w:p>
          <w:p w14:paraId="125B7F6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5B32E80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4AFB75E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2BE735A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lang w:val="en-US"/>
              </w:rPr>
              <w:t>Labgrade</w:t>
            </w:r>
          </w:p>
          <w:p w14:paraId="6002F30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Описание рабочего материала поверхности. </w:t>
            </w:r>
          </w:p>
          <w:p w14:paraId="6C31604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180оС.  Столешница должна быть износоустойчивой и иметь хорошую антистатику.</w:t>
            </w:r>
          </w:p>
          <w:p w14:paraId="3D485C3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 должен быть оснащен двумя сливными раковинами и двумя кранами для холодной воды</w:t>
            </w:r>
          </w:p>
          <w:p w14:paraId="1C076A2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Наличие </w:t>
            </w:r>
          </w:p>
          <w:p w14:paraId="6380136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Материал сливной раковины </w:t>
            </w:r>
          </w:p>
          <w:p w14:paraId="43759AA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Полипропилен </w:t>
            </w:r>
          </w:p>
          <w:p w14:paraId="11BAEE0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Кран для холодной воды химстойкий (по  типу </w:t>
            </w:r>
            <w:r w:rsidRPr="00ED243F">
              <w:rPr>
                <w:rFonts w:ascii="Times New Roman" w:hAnsi="Times New Roman"/>
                <w:sz w:val="16"/>
                <w:szCs w:val="16"/>
                <w:lang w:val="en-US"/>
              </w:rPr>
              <w:t>tof</w:t>
            </w:r>
            <w:r w:rsidRPr="00ED243F">
              <w:rPr>
                <w:rFonts w:ascii="Times New Roman" w:hAnsi="Times New Roman"/>
                <w:sz w:val="16"/>
                <w:szCs w:val="16"/>
              </w:rPr>
              <w:t>)</w:t>
            </w:r>
          </w:p>
          <w:p w14:paraId="4B49876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2 шт.</w:t>
            </w:r>
          </w:p>
          <w:p w14:paraId="5EDD9CD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раковины №1, не более, мм</w:t>
            </w:r>
          </w:p>
          <w:p w14:paraId="76D5E28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160х160 мм внутренний диаметр 140 мм</w:t>
            </w:r>
          </w:p>
          <w:p w14:paraId="0661394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раковины №2, не более, мм</w:t>
            </w:r>
          </w:p>
          <w:p w14:paraId="5ADE3A2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300х150х150 мм</w:t>
            </w:r>
          </w:p>
          <w:p w14:paraId="1A6A6F5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Гибкая подводка для воды, сифон и отвод</w:t>
            </w:r>
          </w:p>
          <w:p w14:paraId="003F4AA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Наличие для каждой сливной раковины</w:t>
            </w:r>
          </w:p>
          <w:p w14:paraId="171EE86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ящиков на каждой тумбе</w:t>
            </w:r>
          </w:p>
          <w:p w14:paraId="17C61F5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4 (расположение слева)</w:t>
            </w:r>
          </w:p>
          <w:p w14:paraId="26AE359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 xml:space="preserve">Конструкция ящика </w:t>
            </w:r>
          </w:p>
          <w:p w14:paraId="044AC91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Ящик состоит из лицевой панели, ручки и цельносварного корпуса из листовой стали толщиной не менее 0,8 мм.</w:t>
            </w:r>
          </w:p>
          <w:p w14:paraId="44113E3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дверей  на каждой тумбе</w:t>
            </w:r>
          </w:p>
          <w:p w14:paraId="648D7D8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2</w:t>
            </w:r>
          </w:p>
          <w:p w14:paraId="231690C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полок в каждой тумбе</w:t>
            </w:r>
          </w:p>
          <w:p w14:paraId="33BD9E4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w:t>
            </w:r>
          </w:p>
          <w:p w14:paraId="0C6DDE2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Замок на каждой тумбе</w:t>
            </w:r>
          </w:p>
          <w:p w14:paraId="6DF0B8F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w:t>
            </w:r>
          </w:p>
          <w:p w14:paraId="46F4AF0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 каждый стол должен быть установлен стеллаж </w:t>
            </w:r>
          </w:p>
          <w:p w14:paraId="33EC5EF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Наличие</w:t>
            </w:r>
          </w:p>
          <w:p w14:paraId="0E03EA0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Конструкция стеллажа </w:t>
            </w:r>
          </w:p>
          <w:p w14:paraId="473595D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Стеллаж предназначен для организации дополнительного рабочего места, места хранения. Устанавливается на рабочую поверхность стола островного с длинной столешницы 1500 мм.  </w:t>
            </w:r>
          </w:p>
          <w:p w14:paraId="6DC117C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стеллажа (ДхШхВ), 1500х400х860 мм</w:t>
            </w:r>
          </w:p>
          <w:p w14:paraId="23BA884F" w14:textId="489BE742"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Стеллаж  должен состоять из сборно-разборного металлического каркаса и  трех полок без эргономических скругленных элементов. В изделии предусмотрена подсветка рабочей поверхности стола. Стеллаж устанавливается на столешницу стола.</w:t>
            </w:r>
          </w:p>
          <w:p w14:paraId="460C162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Каркас стеллажа должен состоять из двух зеркальных стоек, трех полок и  двух коробов с электропанелями. Короба выполняет функцию ребра жесткости. На обеих электропанелях предусмотрены две евророзетки(220В) с закрытым корпусом IP 54, автомат(16А) и выключатель. На обе стороны изделия предусмотрены светильники  IP20 рабочей (7W) зоны стола. Комплектуется двумя электрическими кабелями длиной 2 м. с евровилками. Максимальная суммарная мощность подключаемого оборудования - 7 кВт.</w:t>
            </w:r>
          </w:p>
          <w:p w14:paraId="58BA3BF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 требованию заказчика  в электропанель могут быть  добавлены розетки и автоматический выключатель.</w:t>
            </w:r>
          </w:p>
          <w:p w14:paraId="7B9A76B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Стойки представляют собой сложную конструкцию выполненную из листового металла. Стойки должны быть изготовлены из стального листа с толщиной стенки 1,5 мм. Высота стоек готового изделия должна быть 860 мм. Стойки должны быть соединены между собой  двумя коробами.</w:t>
            </w:r>
          </w:p>
          <w:p w14:paraId="6FC97FC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Короба должны быть выполнены из стального листа толщиной не менее 1,5 мм., в виде закрытой конструкции и иметь элементы крепления к боковым стойкам. Размер короба должен быть не менее (ДхШхВ) 1440х130х55 мм. </w:t>
            </w:r>
          </w:p>
          <w:p w14:paraId="2038F18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 каждом коробе на выносных кронштейнах установлен светильник для подсветки рабочей зоны стола.</w:t>
            </w:r>
          </w:p>
          <w:p w14:paraId="4397A7D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2C0E68A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3FD1931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(Стол-тумба), не более </w:t>
            </w:r>
          </w:p>
          <w:p w14:paraId="660439E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104,5кг ( 2 шт)</w:t>
            </w:r>
          </w:p>
          <w:p w14:paraId="4B2D883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(стеллаж), не более</w:t>
            </w:r>
          </w:p>
          <w:p w14:paraId="2CCF7C2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55 кг</w:t>
            </w:r>
          </w:p>
          <w:p w14:paraId="2EDA934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Гарантийный срок, </w:t>
            </w:r>
          </w:p>
          <w:p w14:paraId="1251AE1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24 месяца </w:t>
            </w:r>
          </w:p>
          <w:p w14:paraId="629170C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009FEE1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Тумбы должна поставляться в собранном виде в ящике.</w:t>
            </w:r>
          </w:p>
          <w:p w14:paraId="127CB40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Столешница отдельно</w:t>
            </w:r>
          </w:p>
          <w:p w14:paraId="55125C2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Стеллаж должен поставляться в собранном виде в ящике.</w:t>
            </w:r>
          </w:p>
          <w:p w14:paraId="3C6769E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6656979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302391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45B7CD08" w14:textId="275450BD" w:rsidR="00D31532" w:rsidRPr="00ED243F" w:rsidRDefault="00D31532" w:rsidP="000802A7">
            <w:pPr>
              <w:rPr>
                <w:rFonts w:ascii="GHEA Grapalat" w:hAnsi="GHEA Grapalat"/>
                <w:sz w:val="16"/>
                <w:szCs w:val="16"/>
                <w:lang w:val="hy-AM"/>
              </w:rPr>
            </w:pPr>
            <w:r w:rsidRPr="00ED243F">
              <w:rPr>
                <w:rFonts w:ascii="Times New Roman" w:hAnsi="Times New Roman"/>
                <w:color w:val="000000"/>
                <w:sz w:val="16"/>
                <w:szCs w:val="16"/>
              </w:rPr>
              <w:t>Паспорт – 1 экз,</w:t>
            </w:r>
          </w:p>
        </w:tc>
        <w:tc>
          <w:tcPr>
            <w:tcW w:w="907" w:type="dxa"/>
            <w:vMerge/>
          </w:tcPr>
          <w:p w14:paraId="37418A77" w14:textId="77777777" w:rsidR="00D31532" w:rsidRPr="00ED243F" w:rsidRDefault="00D31532" w:rsidP="000802A7">
            <w:pPr>
              <w:rPr>
                <w:rFonts w:ascii="GHEA Grapalat" w:hAnsi="GHEA Grapalat"/>
                <w:sz w:val="16"/>
                <w:szCs w:val="16"/>
                <w:lang w:val="hy-AM"/>
              </w:rPr>
            </w:pPr>
          </w:p>
        </w:tc>
        <w:tc>
          <w:tcPr>
            <w:tcW w:w="1050" w:type="dxa"/>
            <w:vMerge/>
          </w:tcPr>
          <w:p w14:paraId="3A9758E1" w14:textId="77777777" w:rsidR="00D31532" w:rsidRPr="00ED243F" w:rsidRDefault="00D31532" w:rsidP="000802A7">
            <w:pPr>
              <w:rPr>
                <w:rFonts w:ascii="GHEA Grapalat" w:hAnsi="GHEA Grapalat"/>
                <w:sz w:val="16"/>
                <w:szCs w:val="16"/>
                <w:lang w:val="hy-AM"/>
              </w:rPr>
            </w:pPr>
          </w:p>
        </w:tc>
        <w:tc>
          <w:tcPr>
            <w:tcW w:w="567" w:type="dxa"/>
            <w:vMerge/>
          </w:tcPr>
          <w:p w14:paraId="5B3981EF" w14:textId="77777777" w:rsidR="00D31532" w:rsidRPr="00ED243F" w:rsidRDefault="00D31532" w:rsidP="000802A7">
            <w:pPr>
              <w:rPr>
                <w:rFonts w:ascii="GHEA Grapalat" w:hAnsi="GHEA Grapalat"/>
                <w:sz w:val="16"/>
                <w:szCs w:val="16"/>
                <w:lang w:val="hy-AM"/>
              </w:rPr>
            </w:pPr>
          </w:p>
        </w:tc>
        <w:tc>
          <w:tcPr>
            <w:tcW w:w="1833" w:type="dxa"/>
            <w:vMerge/>
          </w:tcPr>
          <w:p w14:paraId="483A91A1" w14:textId="77777777" w:rsidR="00D31532" w:rsidRPr="00ED243F" w:rsidRDefault="00D31532" w:rsidP="000802A7">
            <w:pPr>
              <w:rPr>
                <w:rFonts w:ascii="GHEA Grapalat" w:hAnsi="GHEA Grapalat"/>
                <w:sz w:val="16"/>
                <w:szCs w:val="16"/>
                <w:lang w:val="hy-AM"/>
              </w:rPr>
            </w:pPr>
          </w:p>
        </w:tc>
      </w:tr>
      <w:tr w:rsidR="00D31532" w:rsidRPr="001E526B" w14:paraId="09081FE0" w14:textId="77777777" w:rsidTr="000802A7">
        <w:trPr>
          <w:gridAfter w:val="1"/>
          <w:wAfter w:w="10" w:type="dxa"/>
          <w:trHeight w:val="69"/>
        </w:trPr>
        <w:tc>
          <w:tcPr>
            <w:tcW w:w="709" w:type="dxa"/>
            <w:vMerge/>
          </w:tcPr>
          <w:p w14:paraId="165C96D0"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50825A90" w14:textId="77777777" w:rsidR="00D31532" w:rsidRPr="00ED243F" w:rsidRDefault="00D31532" w:rsidP="000802A7">
            <w:pPr>
              <w:rPr>
                <w:rFonts w:ascii="GHEA Grapalat" w:hAnsi="GHEA Grapalat"/>
                <w:sz w:val="16"/>
                <w:szCs w:val="16"/>
                <w:lang w:val="hy-AM"/>
              </w:rPr>
            </w:pPr>
          </w:p>
        </w:tc>
        <w:tc>
          <w:tcPr>
            <w:tcW w:w="8123" w:type="dxa"/>
          </w:tcPr>
          <w:p w14:paraId="69DB7DB0"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Стол-тумба островной с двумя комплектами подвода воды и стеллажом</w:t>
            </w:r>
          </w:p>
          <w:p w14:paraId="2471A626" w14:textId="573664A1" w:rsidR="00D31532" w:rsidRPr="00ED243F" w:rsidRDefault="00D31532" w:rsidP="000802A7">
            <w:pPr>
              <w:pStyle w:val="NoSpacing"/>
              <w:rPr>
                <w:rFonts w:ascii="Times New Roman" w:hAnsi="Times New Roman"/>
                <w:sz w:val="16"/>
                <w:szCs w:val="16"/>
              </w:rPr>
            </w:pPr>
            <w:r w:rsidRPr="00ED243F">
              <w:rPr>
                <w:rFonts w:ascii="Times New Roman" w:hAnsi="Times New Roman"/>
                <w:b/>
                <w:sz w:val="16"/>
                <w:szCs w:val="16"/>
              </w:rPr>
              <w:t>2шт.</w:t>
            </w:r>
            <w:r w:rsidRPr="00ED243F">
              <w:rPr>
                <w:rFonts w:ascii="Times New Roman" w:hAnsi="Times New Roman"/>
                <w:sz w:val="16"/>
                <w:szCs w:val="16"/>
              </w:rPr>
              <w:t xml:space="preserve"> </w:t>
            </w:r>
          </w:p>
          <w:p w14:paraId="6D0425BF" w14:textId="33633039" w:rsidR="00D31532" w:rsidRPr="00ED243F" w:rsidRDefault="00D31532" w:rsidP="000802A7">
            <w:pPr>
              <w:pStyle w:val="NoSpacing"/>
              <w:rPr>
                <w:rFonts w:ascii="Times New Roman" w:hAnsi="Times New Roman"/>
                <w:color w:val="000000"/>
                <w:sz w:val="16"/>
                <w:szCs w:val="16"/>
              </w:rPr>
            </w:pPr>
            <w:r w:rsidRPr="00ED243F">
              <w:rPr>
                <w:sz w:val="16"/>
                <w:szCs w:val="16"/>
              </w:rPr>
              <w:object w:dxaOrig="9975" w:dyaOrig="10530" w14:anchorId="5329136F">
                <v:shape id="_x0000_i1040" type="#_x0000_t75" style="width:111.15pt;height:116.35pt" o:ole="">
                  <v:imagedata r:id="rId27" o:title=""/>
                </v:shape>
                <o:OLEObject Type="Embed" ProgID="PBrush" ShapeID="_x0000_i1040" DrawAspect="Content" ObjectID="_1843895089" r:id="rId46"/>
              </w:object>
            </w:r>
          </w:p>
          <w:p w14:paraId="4F455460" w14:textId="62122436"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31C2B57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15B8D18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тумбы (ДхШхВ), мм</w:t>
            </w:r>
          </w:p>
          <w:p w14:paraId="6E4BEBF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1500х1500х900  </w:t>
            </w:r>
          </w:p>
          <w:p w14:paraId="71A7F8C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тумбы</w:t>
            </w:r>
          </w:p>
          <w:p w14:paraId="53FF13E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Стол-тумба островной должен состоять из двух сборно-разборных корпусов, опорного каркаса, дверей, полки, ящиков и столешницы, которые представляют собой островной стол.</w:t>
            </w:r>
          </w:p>
          <w:p w14:paraId="7BAB4E4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Каждый опорный каркас представляет собой сварную конструкцию из десяти труб квадратного сечения 30х30 мм с толщиной стенки 1,2 мм, трех декоративных накладок из листовой стали толщиной  не менее 1,0 мм. В нижней части опорного каркаса должны быть установлены регулируемые опоры с резьбой М10.</w:t>
            </w:r>
          </w:p>
          <w:p w14:paraId="75E6A69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Корпус должен состоять из двух зеркальных боковин, дна, задней стенки, средней стенки и передней стяжки.</w:t>
            </w:r>
          </w:p>
          <w:p w14:paraId="2C922D6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Боковины корпуса представляют собой сварную конструкцию из  наружной панели высотой не менее 690 мм, двух вертикальных усилителей с резьбовыми элементами и двух горизонтальных усилителей  из листовой стали толщиной не менее 1,0 мм.</w:t>
            </w:r>
          </w:p>
          <w:p w14:paraId="7EE4789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Дно корпуса должно иметь резьбовые закладные и состоять из наружной панели и усилителя из листовой стали толщиной не менее 1,0 мм.</w:t>
            </w:r>
          </w:p>
          <w:p w14:paraId="1DF3578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Задняя стенка должна быть выполнена одной деталью из листовой стали толщиной не менее 1,0 мм, высотой не более 664 мм и иметь крепежные отверстия для соединения с боковинами, дном и столешницей.</w:t>
            </w:r>
          </w:p>
          <w:p w14:paraId="1B72B1A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Передняя стяжка представляет собой деталь из листовой стали толщиной не менее 1,5 мм с отверстиями для крепления к боковинам и столешнице.</w:t>
            </w:r>
          </w:p>
          <w:p w14:paraId="1A1585E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Корпус тумбы вместе с опорным каркасом должен иметь габариты не более (ШхГхВ) 1450х510х870 мм.</w:t>
            </w:r>
          </w:p>
          <w:p w14:paraId="46BE673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Полка должна состоять из корпуса и усилителя из листовой стали толщиной не менее 1,0 мм, иметь размеры не менее (ШхГхВ) 836х497х20 мм.</w:t>
            </w:r>
          </w:p>
          <w:p w14:paraId="1189F48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Средняя стенка представляет собой панель из листового металла толщиной не менее 1,0 мм с одним горизонтальным и двумя вертикальными  усилителями с резьбовыми элементами. Размеры стенки должны быть не менее (ШхВхГ) 508х647х40 мм.</w:t>
            </w:r>
          </w:p>
          <w:p w14:paraId="7476D98C"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Две двери должны располагаться справа и иметь замкнутую сварную конструкцию из внешней и внутренней панелей из листовой стали толщиной не менее 0,8 мм, а также усилителя. На лицевой части должна быть установлена ручка эргономичной формы с износостойким покрытием. На одной из дверей должен быть установлен замок. На внутренней части должны быть установлены две петли с функцией плавного закрывания. Размеры двери должны быть не более 433х684 мм.</w:t>
            </w:r>
          </w:p>
          <w:p w14:paraId="0E84CF6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4 ящика в левой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трех нижних ящиков без учета ручки должны быть не менее (ШхГхВ) 573х521х176 мм, размеры верхнего ящика должны быть не более (ШхГхВ) 573х521х142 мм.</w:t>
            </w:r>
          </w:p>
          <w:p w14:paraId="1814E8C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7533C02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5D5FCDD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3F69A9E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lang w:val="en-US"/>
              </w:rPr>
              <w:t>Labgrade</w:t>
            </w:r>
          </w:p>
          <w:p w14:paraId="53A8884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Описание рабочего материала поверхности. </w:t>
            </w:r>
          </w:p>
          <w:p w14:paraId="0380882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lastRenderedPageBreak/>
              <w:t xml:space="preserve">   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180оС.  Столешница должна быть износоустойчивой и иметь хорошую антистатику.</w:t>
            </w:r>
          </w:p>
          <w:p w14:paraId="74F2EAE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 должен быть оснащен двумя сливными раковинами и двумя кранами для холодной воды</w:t>
            </w:r>
          </w:p>
          <w:p w14:paraId="262B3B8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Наличие </w:t>
            </w:r>
          </w:p>
          <w:p w14:paraId="63974AC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Материал сливной раковины </w:t>
            </w:r>
          </w:p>
          <w:p w14:paraId="3E1CE95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Полипропилен </w:t>
            </w:r>
          </w:p>
          <w:p w14:paraId="762FC2A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Кран для холодной воды химстойкий (по  типу </w:t>
            </w:r>
            <w:r w:rsidRPr="00ED243F">
              <w:rPr>
                <w:rFonts w:ascii="Times New Roman" w:hAnsi="Times New Roman"/>
                <w:sz w:val="16"/>
                <w:szCs w:val="16"/>
                <w:lang w:val="en-US"/>
              </w:rPr>
              <w:t>tof</w:t>
            </w:r>
            <w:r w:rsidRPr="00ED243F">
              <w:rPr>
                <w:rFonts w:ascii="Times New Roman" w:hAnsi="Times New Roman"/>
                <w:sz w:val="16"/>
                <w:szCs w:val="16"/>
              </w:rPr>
              <w:t>)</w:t>
            </w:r>
          </w:p>
          <w:p w14:paraId="214AA48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2 шт.</w:t>
            </w:r>
          </w:p>
          <w:p w14:paraId="4795D92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раковины №1, не более, мм</w:t>
            </w:r>
          </w:p>
          <w:p w14:paraId="5AB99E4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160х160 мм внутренний диаметр 140 мм</w:t>
            </w:r>
          </w:p>
          <w:p w14:paraId="1DF9676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раковины №2, не более, мм</w:t>
            </w:r>
          </w:p>
          <w:p w14:paraId="0400A5F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300х150х150 мм</w:t>
            </w:r>
          </w:p>
          <w:p w14:paraId="27EB125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Гибкая подводка для воды, сифон и отвод</w:t>
            </w:r>
          </w:p>
          <w:p w14:paraId="002BCD9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Наличие для каждой сливной раковины</w:t>
            </w:r>
          </w:p>
          <w:p w14:paraId="2B7A7A2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ящиков на каждой тумбе</w:t>
            </w:r>
          </w:p>
          <w:p w14:paraId="14AD571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4 (расположение в центре)</w:t>
            </w:r>
          </w:p>
          <w:p w14:paraId="58F3715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Конструкция ящика </w:t>
            </w:r>
          </w:p>
          <w:p w14:paraId="0E50CC5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Ящик состоит из лицевой панели, ручки и цельносварного корпуса из листовой стали толщиной не менее 0,8 мм.</w:t>
            </w:r>
          </w:p>
          <w:p w14:paraId="4CBCBB8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дверей  на каждой тумбе</w:t>
            </w:r>
          </w:p>
          <w:p w14:paraId="7F72857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2</w:t>
            </w:r>
          </w:p>
          <w:p w14:paraId="677780F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полок в каждой тумбе</w:t>
            </w:r>
          </w:p>
          <w:p w14:paraId="6E9AA5D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w:t>
            </w:r>
          </w:p>
          <w:p w14:paraId="3DD938D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Замок на каждой тумбе</w:t>
            </w:r>
          </w:p>
          <w:p w14:paraId="516592C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w:t>
            </w:r>
          </w:p>
          <w:p w14:paraId="40BBAE0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 каждый стол должен быть установлен стеллаж </w:t>
            </w:r>
          </w:p>
          <w:p w14:paraId="7B0F6FE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Наличие</w:t>
            </w:r>
          </w:p>
          <w:p w14:paraId="1A4496F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Конструкция стеллажа </w:t>
            </w:r>
          </w:p>
          <w:p w14:paraId="5460FF8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Стеллаж предназначен для организации дополнительного рабочего места, места хранения. Устанавливается на рабочую поверхность стола островного с длинной столешницы 1500 мм.  </w:t>
            </w:r>
          </w:p>
          <w:p w14:paraId="283726B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стеллажа (ДхШхВ), 1500х400х860 мм</w:t>
            </w:r>
          </w:p>
          <w:p w14:paraId="66D6454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Стеллаж  должен состоять из сборно-разборного металлического каркаса и  трех полок без эргономических скругленных элементов. В изделии предусмотрена подсветка рабочей поверхности стола. Стеллаж устанавливается на столешницу стола.</w:t>
            </w:r>
          </w:p>
          <w:p w14:paraId="452C911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Каркас стеллажа должен состоять из двух зеркальных стоек, трех полок и  двух коробов с электропанелями. Короба выполняет функцию ребра жесткости. На обеих электропанелях предусмотрены две евророзетки(220В) с закрытым корпусом IP 54, автомат(16А) и выключатель. На обе стороны изделия предусмотрены светильники  IP20 рабочей (7W) зоны стола. Комплектуется двумя электрическими кабелями длиной 2 м. с евровилками. Максимальная суммарная мощность подключаемого оборудования - 7 кВт.</w:t>
            </w:r>
          </w:p>
          <w:p w14:paraId="59C78A4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 требованию заказчика  в электропанель могут быть  добавлены розетки и автоматический выключатель.</w:t>
            </w:r>
          </w:p>
          <w:p w14:paraId="570FCA7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Стойки представляют собой сложную конструкцию выполненную из листового металла. Стойки должны быть изготовлены из стального листа с толщиной стенки 1,5 мм. Высота стоек готового изделия должна быть 860 мм. Стойки должны быть соединены между собой  двумя коробами.</w:t>
            </w:r>
          </w:p>
          <w:p w14:paraId="13D6EB7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Короба должны быть выполнены из стального листа толщиной не менее 1,5 мм., в виде закрытой конструкции и иметь элементы крепления к боковым стойкам. Размер короба должен быть не менее (ДхШхВ) 1440х130х55 мм. </w:t>
            </w:r>
          </w:p>
          <w:p w14:paraId="3713B22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На каждом коробе на выносных кронштейнах установлен светильник для подсветки рабочей зоны стола.</w:t>
            </w:r>
          </w:p>
          <w:p w14:paraId="09A598E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30E75B2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36A1292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(Стол-тумба), не более </w:t>
            </w:r>
          </w:p>
          <w:p w14:paraId="5FB4C7A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104,5кг ( 2 шт)</w:t>
            </w:r>
          </w:p>
          <w:p w14:paraId="355B857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(стеллаж), не более</w:t>
            </w:r>
          </w:p>
          <w:p w14:paraId="131C0A7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55 кг</w:t>
            </w:r>
          </w:p>
          <w:p w14:paraId="35CB123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Гарантийный срок, </w:t>
            </w:r>
          </w:p>
          <w:p w14:paraId="4A8763C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24 месяца </w:t>
            </w:r>
          </w:p>
          <w:p w14:paraId="470CD82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52CC8BA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Тумбы должна поставляться в собранном виде в ящике.</w:t>
            </w:r>
          </w:p>
          <w:p w14:paraId="0C1791A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Столешница отдельно</w:t>
            </w:r>
          </w:p>
          <w:p w14:paraId="7F3BFF7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lastRenderedPageBreak/>
              <w:t>Стеллаж должен поставляться в собранном виде в ящике.</w:t>
            </w:r>
          </w:p>
          <w:p w14:paraId="3BC4A13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0168C5B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B75F36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33D927F2" w14:textId="670825F6" w:rsidR="00D31532" w:rsidRPr="00ED243F" w:rsidRDefault="00D31532" w:rsidP="000802A7">
            <w:pPr>
              <w:rPr>
                <w:rFonts w:ascii="GHEA Grapalat" w:hAnsi="GHEA Grapalat"/>
                <w:sz w:val="16"/>
                <w:szCs w:val="16"/>
                <w:lang w:val="hy-AM"/>
              </w:rPr>
            </w:pPr>
            <w:r w:rsidRPr="00ED243F">
              <w:rPr>
                <w:rFonts w:ascii="Times New Roman" w:hAnsi="Times New Roman"/>
                <w:color w:val="000000"/>
                <w:sz w:val="16"/>
                <w:szCs w:val="16"/>
              </w:rPr>
              <w:t xml:space="preserve">Паспорт – 1 экз, </w:t>
            </w:r>
          </w:p>
        </w:tc>
        <w:tc>
          <w:tcPr>
            <w:tcW w:w="907" w:type="dxa"/>
            <w:vMerge/>
          </w:tcPr>
          <w:p w14:paraId="2CDE3C64" w14:textId="77777777" w:rsidR="00D31532" w:rsidRPr="00ED243F" w:rsidRDefault="00D31532" w:rsidP="000802A7">
            <w:pPr>
              <w:rPr>
                <w:rFonts w:ascii="GHEA Grapalat" w:hAnsi="GHEA Grapalat"/>
                <w:sz w:val="16"/>
                <w:szCs w:val="16"/>
                <w:lang w:val="hy-AM"/>
              </w:rPr>
            </w:pPr>
          </w:p>
        </w:tc>
        <w:tc>
          <w:tcPr>
            <w:tcW w:w="1050" w:type="dxa"/>
            <w:vMerge/>
          </w:tcPr>
          <w:p w14:paraId="7C088B60" w14:textId="77777777" w:rsidR="00D31532" w:rsidRPr="00ED243F" w:rsidRDefault="00D31532" w:rsidP="000802A7">
            <w:pPr>
              <w:rPr>
                <w:rFonts w:ascii="GHEA Grapalat" w:hAnsi="GHEA Grapalat"/>
                <w:sz w:val="16"/>
                <w:szCs w:val="16"/>
                <w:lang w:val="hy-AM"/>
              </w:rPr>
            </w:pPr>
          </w:p>
        </w:tc>
        <w:tc>
          <w:tcPr>
            <w:tcW w:w="567" w:type="dxa"/>
            <w:vMerge/>
          </w:tcPr>
          <w:p w14:paraId="6ED7EC1D" w14:textId="77777777" w:rsidR="00D31532" w:rsidRPr="00ED243F" w:rsidRDefault="00D31532" w:rsidP="000802A7">
            <w:pPr>
              <w:rPr>
                <w:rFonts w:ascii="GHEA Grapalat" w:hAnsi="GHEA Grapalat"/>
                <w:sz w:val="16"/>
                <w:szCs w:val="16"/>
                <w:lang w:val="hy-AM"/>
              </w:rPr>
            </w:pPr>
          </w:p>
        </w:tc>
        <w:tc>
          <w:tcPr>
            <w:tcW w:w="1833" w:type="dxa"/>
            <w:vMerge/>
          </w:tcPr>
          <w:p w14:paraId="6C8A19AE" w14:textId="77777777" w:rsidR="00D31532" w:rsidRPr="00ED243F" w:rsidRDefault="00D31532" w:rsidP="000802A7">
            <w:pPr>
              <w:rPr>
                <w:rFonts w:ascii="GHEA Grapalat" w:hAnsi="GHEA Grapalat"/>
                <w:sz w:val="16"/>
                <w:szCs w:val="16"/>
                <w:lang w:val="hy-AM"/>
              </w:rPr>
            </w:pPr>
          </w:p>
        </w:tc>
      </w:tr>
      <w:tr w:rsidR="00D31532" w:rsidRPr="001E526B" w14:paraId="2E1ADB2F" w14:textId="77777777" w:rsidTr="000802A7">
        <w:trPr>
          <w:gridAfter w:val="1"/>
          <w:wAfter w:w="10" w:type="dxa"/>
          <w:trHeight w:val="69"/>
        </w:trPr>
        <w:tc>
          <w:tcPr>
            <w:tcW w:w="709" w:type="dxa"/>
            <w:vMerge/>
          </w:tcPr>
          <w:p w14:paraId="17BB8B00"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20918873" w14:textId="77777777" w:rsidR="00D31532" w:rsidRPr="00ED243F" w:rsidRDefault="00D31532" w:rsidP="000802A7">
            <w:pPr>
              <w:rPr>
                <w:rFonts w:ascii="GHEA Grapalat" w:hAnsi="GHEA Grapalat"/>
                <w:sz w:val="16"/>
                <w:szCs w:val="16"/>
                <w:lang w:val="hy-AM"/>
              </w:rPr>
            </w:pPr>
          </w:p>
        </w:tc>
        <w:tc>
          <w:tcPr>
            <w:tcW w:w="8123" w:type="dxa"/>
          </w:tcPr>
          <w:p w14:paraId="28EBD7FC"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 xml:space="preserve">Стол-тумба лабораторный с титровальным стендом </w:t>
            </w:r>
          </w:p>
          <w:p w14:paraId="7AC99EFB" w14:textId="77777777"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Количество – 1 шт.</w:t>
            </w:r>
          </w:p>
          <w:p w14:paraId="23E50B7B" w14:textId="77777777" w:rsidR="00D31532" w:rsidRPr="00ED243F" w:rsidRDefault="00D31532" w:rsidP="000802A7">
            <w:pPr>
              <w:pStyle w:val="NoSpacing"/>
              <w:rPr>
                <w:rFonts w:ascii="Times New Roman" w:hAnsi="Times New Roman"/>
                <w:sz w:val="16"/>
                <w:szCs w:val="16"/>
              </w:rPr>
            </w:pPr>
          </w:p>
          <w:p w14:paraId="1C8AA341" w14:textId="355CE453" w:rsidR="00D31532" w:rsidRPr="00ED243F" w:rsidRDefault="00D31532" w:rsidP="000802A7">
            <w:pPr>
              <w:pStyle w:val="NoSpacing"/>
              <w:rPr>
                <w:rFonts w:ascii="Times New Roman" w:hAnsi="Times New Roman"/>
                <w:color w:val="000000"/>
                <w:sz w:val="16"/>
                <w:szCs w:val="16"/>
              </w:rPr>
            </w:pPr>
            <w:r w:rsidRPr="00ED243F">
              <w:rPr>
                <w:sz w:val="16"/>
                <w:szCs w:val="16"/>
              </w:rPr>
              <w:object w:dxaOrig="9000" w:dyaOrig="11820" w14:anchorId="0DA5B3B5">
                <v:shape id="_x0000_i1041" type="#_x0000_t75" style="width:89.3pt;height:118.65pt" o:ole="">
                  <v:imagedata r:id="rId29" o:title=""/>
                </v:shape>
                <o:OLEObject Type="Embed" ProgID="PBrush" ShapeID="_x0000_i1041" DrawAspect="Content" ObjectID="_1843895090" r:id="rId47"/>
              </w:object>
            </w:r>
          </w:p>
          <w:p w14:paraId="55C8C60E" w14:textId="57CADCEF"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1262F89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Предназначен для организации рабочих мест сотрудников химических, физических, биологических лабораторий, размещения различных приборов и оборудования при проведении химических, физических и биологических работ.  </w:t>
            </w:r>
          </w:p>
          <w:p w14:paraId="79E80CE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тумбы (ДхШхВ), мм</w:t>
            </w:r>
          </w:p>
          <w:p w14:paraId="5643D56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1204х800х900 </w:t>
            </w:r>
          </w:p>
          <w:p w14:paraId="035EC86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тумбы</w:t>
            </w:r>
          </w:p>
          <w:p w14:paraId="663A03A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Стол-тумба должен состоять из сборно-разборного корпуса, опорного каркаса, ящиков и столешницы.</w:t>
            </w:r>
          </w:p>
          <w:p w14:paraId="5AAB3CB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Опорный каркас представляет собой сварную конструкцию из восьми труб квадратного сечения 30х30 мм с толщиной стенки 1,2 мм, трех декоративных накладок из листовой стали толщиной  не менее 1,0 мм. В нижней части опорного каркаса должны быть установлены регулируемые опоры с резьбой М10.</w:t>
            </w:r>
          </w:p>
          <w:p w14:paraId="76461066"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Корпус должен состоять из двух зеркальных боковин, дна, задней стенки и четырех передних стяжек.</w:t>
            </w:r>
          </w:p>
          <w:p w14:paraId="78F00EE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Боковины корпуса представляют собой сварную конструкцию из  наружной панели высотой не менее 690 мм, двух вертикальных усилителей с резьбовыми элементами и двух горизонтальных усилителей  из листовой стали толщиной не менее 1,0 мм.</w:t>
            </w:r>
          </w:p>
          <w:p w14:paraId="2C791C92"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Дно корпуса должно иметь резьбовые закладные и состоять из наружной панели и усилителя из листовой стали толщиной не менее 1,0 мм.</w:t>
            </w:r>
          </w:p>
          <w:p w14:paraId="3D49E6B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Задняя стенка должна быть выполнена одной деталью из листовой стали толщиной не менее 1,0 мм, высотой не более 664 мм и иметь крепежные отверстия для соединения с боковинами, дном и столешницей.</w:t>
            </w:r>
          </w:p>
          <w:p w14:paraId="572557A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Передняя стяжка представляет собой деталь из листовой стали толщиной не менее 1,5 мм с отверстиями для крепления к боковинам, столешнице и другим деталям стола-тумбы.</w:t>
            </w:r>
          </w:p>
          <w:p w14:paraId="4EA11CC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Корпус тумбы вместе с опорным каркасом должен иметь габариты не более (ШхГхВ) 1150х510х870 мм.</w:t>
            </w:r>
          </w:p>
          <w:p w14:paraId="15D8E598"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Полка должна состоять из корпуса и усилителя из листовой стали толщиной не менее 1,0 мм, иметь размеры не менее (ШхГхВ) 1109х497х20 мм.</w:t>
            </w:r>
          </w:p>
          <w:p w14:paraId="3CECA4A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Два ящика в верхней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ящика без учета ручки должны быть не менее (ШхГхВ) 400х521х142 мм.</w:t>
            </w:r>
          </w:p>
          <w:p w14:paraId="5D75697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Шесть ящиков в нижней части стола-тумбы должны быть выполнены из листовой стали толщиной не менее 0,8 мм. На лицевой части должна располагаться ручка эргономичной формы. Ящики должны быть оснащены направляющими полного выдвижения, длиной не менее 500 мм. Наружные  размеры ящика без учета ручки должны быть не менее (ШхГхВ) 573х521х176 мм.</w:t>
            </w:r>
          </w:p>
          <w:p w14:paraId="7C5CE3E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Покрытие каркаса стола</w:t>
            </w:r>
          </w:p>
          <w:p w14:paraId="12A0330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lastRenderedPageBreak/>
              <w:t xml:space="preserve">Все металлические элементы каркасов должны быть покрыты эпокси-полиэфирной краской, подвергнутой высокотемпературной закалке по ГОСТ 9.410-88. Покрытие должно иметь отличную адгезию, химическую стойкость и устойчивость к растворителям. </w:t>
            </w:r>
          </w:p>
          <w:p w14:paraId="26D2047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Материал рабочей поверхности</w:t>
            </w:r>
          </w:p>
          <w:p w14:paraId="6202CF5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lang w:val="en-US"/>
              </w:rPr>
              <w:t>Labgrade</w:t>
            </w:r>
          </w:p>
          <w:p w14:paraId="20D8B1E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Описание рабочего материала поверхности. </w:t>
            </w:r>
          </w:p>
          <w:p w14:paraId="342D52A4"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Рабочая поверхность столешницы должна быть изготовлена из монолитного слоистого пластика высокого давления на основе термореактивных смол толщиной не менее 16 мм. Покрытие столешницы  должно быть серого цвета и выдерживать длительное воздействие концентрированных кислот, щелочей, органических веществ и  высоких температур до 180оС.  Столешница должна быть износоустойчивой и иметь хорошую антистатику.</w:t>
            </w:r>
          </w:p>
          <w:p w14:paraId="49C83D1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ящиков</w:t>
            </w:r>
          </w:p>
          <w:p w14:paraId="21DD4BB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8</w:t>
            </w:r>
          </w:p>
          <w:p w14:paraId="41AE7E9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Конструкция ящика </w:t>
            </w:r>
          </w:p>
          <w:p w14:paraId="5E3AB81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Ящик состоит из лицевой панели, ручки и цельносварного корпуса из листовой стали толщиной не менее 0,8 мм.</w:t>
            </w:r>
          </w:p>
          <w:p w14:paraId="0DB58A1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Стол-тумба должна быть оснащена титровальным стендом</w:t>
            </w:r>
          </w:p>
          <w:p w14:paraId="087FB3F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Наличие </w:t>
            </w:r>
          </w:p>
          <w:p w14:paraId="26276D6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Конструкция титровального стенда</w:t>
            </w:r>
          </w:p>
          <w:p w14:paraId="519E1457"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Стенд должен состоять из двух зеркальных стоек, экрана в сборе, стенке задней и двух полок.</w:t>
            </w:r>
          </w:p>
          <w:p w14:paraId="387F1F5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Габаритные размеры: (Ш*Г*В) 1200х250х985 мм</w:t>
            </w:r>
          </w:p>
          <w:p w14:paraId="7FE2A00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Стойки должны быть выполнены из  стальной трубы квадратного сечения не менее 25х25 мм толщиной стенки не менее 1,2мм.</w:t>
            </w:r>
          </w:p>
          <w:p w14:paraId="3423033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Вертикальные элементы боковых стоек должны быть расположены параллельно друг другу на расстоянии не менее 95 мм. </w:t>
            </w:r>
          </w:p>
          <w:p w14:paraId="3E3E3B0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Боковые стойки должны быть высотой не  менее 950 мм. В верхней части стоек устанавливается полка с бортиками высотой не менее 35мм. Полка должна иметь размеры не менее (Д*Г) 1200*240мм. и иметь элементы крепления вертикальных штанг.</w:t>
            </w:r>
          </w:p>
          <w:p w14:paraId="746A64C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Экран должен быть размерами не менее (Д*В*Г) 1140*790*145мм. </w:t>
            </w:r>
          </w:p>
          <w:p w14:paraId="30A9618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Экран должен быть оснащен системой крепления светодиодной ленты и блока питания для нее. Светящаяся часть экрана должна быть размером не менее (Д*В) 1010*760мм и закрыта матовым органическим стеклом.</w:t>
            </w:r>
          </w:p>
          <w:p w14:paraId="6D0FC1F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На корпусе экрана должны быть установлены автомат питания 10А, выключатель подсветки и две розетки 220В.</w:t>
            </w:r>
          </w:p>
          <w:p w14:paraId="10915B4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Под экраном должна быть установлена технологическая полка  размером не менее (Д*Г)1140*100мм. для установки вертикальных штанг (5 шт.) диаметром 12 мм. Штанги предназначены для крепления технологических зажимов.  В комплекте поставки должно быть 10 шт зажимов-пробиркодержателей. Все листовые элементы должны быть выполнены из стального листа толщиной не менее 1 мм.</w:t>
            </w:r>
          </w:p>
          <w:p w14:paraId="33687DE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4AB2D41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497F7A01"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(стол-тумба), не более </w:t>
            </w:r>
          </w:p>
          <w:p w14:paraId="3A7857A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108,5кг</w:t>
            </w:r>
          </w:p>
          <w:p w14:paraId="35C83D1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Масса изделия (стенд титровальный), не более</w:t>
            </w:r>
          </w:p>
          <w:p w14:paraId="5DDDADB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42 кг</w:t>
            </w:r>
          </w:p>
          <w:p w14:paraId="1C5E556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Гарантийный срок, </w:t>
            </w:r>
          </w:p>
          <w:p w14:paraId="69FFC11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24 месяца </w:t>
            </w:r>
          </w:p>
          <w:p w14:paraId="139F535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624C1A99"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Тумба и стенд должны поставляться в собранном виде в ящике.</w:t>
            </w:r>
          </w:p>
          <w:p w14:paraId="1CA5470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стол </w:t>
            </w:r>
          </w:p>
          <w:p w14:paraId="0BA3DE5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w:t>
            </w:r>
          </w:p>
          <w:p w14:paraId="2896A6C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0A2C5B61" w14:textId="3688BF9D" w:rsidR="00D31532" w:rsidRPr="00ED243F" w:rsidRDefault="00D31532" w:rsidP="000802A7">
            <w:pPr>
              <w:rPr>
                <w:rFonts w:ascii="GHEA Grapalat" w:hAnsi="GHEA Grapalat"/>
                <w:sz w:val="16"/>
                <w:szCs w:val="16"/>
                <w:lang w:val="hy-AM"/>
              </w:rPr>
            </w:pPr>
            <w:r w:rsidRPr="00ED243F">
              <w:rPr>
                <w:rFonts w:ascii="Times New Roman" w:hAnsi="Times New Roman"/>
                <w:color w:val="000000"/>
                <w:sz w:val="16"/>
                <w:szCs w:val="16"/>
              </w:rPr>
              <w:t>Паспорт – 1 экз,</w:t>
            </w:r>
          </w:p>
        </w:tc>
        <w:tc>
          <w:tcPr>
            <w:tcW w:w="907" w:type="dxa"/>
            <w:vMerge/>
          </w:tcPr>
          <w:p w14:paraId="62BA432C" w14:textId="77777777" w:rsidR="00D31532" w:rsidRPr="00ED243F" w:rsidRDefault="00D31532" w:rsidP="000802A7">
            <w:pPr>
              <w:rPr>
                <w:rFonts w:ascii="GHEA Grapalat" w:hAnsi="GHEA Grapalat"/>
                <w:sz w:val="16"/>
                <w:szCs w:val="16"/>
                <w:lang w:val="hy-AM"/>
              </w:rPr>
            </w:pPr>
          </w:p>
        </w:tc>
        <w:tc>
          <w:tcPr>
            <w:tcW w:w="1050" w:type="dxa"/>
            <w:vMerge/>
          </w:tcPr>
          <w:p w14:paraId="35A2D809" w14:textId="77777777" w:rsidR="00D31532" w:rsidRPr="00ED243F" w:rsidRDefault="00D31532" w:rsidP="000802A7">
            <w:pPr>
              <w:rPr>
                <w:rFonts w:ascii="GHEA Grapalat" w:hAnsi="GHEA Grapalat"/>
                <w:sz w:val="16"/>
                <w:szCs w:val="16"/>
                <w:lang w:val="hy-AM"/>
              </w:rPr>
            </w:pPr>
          </w:p>
        </w:tc>
        <w:tc>
          <w:tcPr>
            <w:tcW w:w="567" w:type="dxa"/>
            <w:vMerge/>
          </w:tcPr>
          <w:p w14:paraId="4346A617" w14:textId="77777777" w:rsidR="00D31532" w:rsidRPr="00ED243F" w:rsidRDefault="00D31532" w:rsidP="000802A7">
            <w:pPr>
              <w:rPr>
                <w:rFonts w:ascii="GHEA Grapalat" w:hAnsi="GHEA Grapalat"/>
                <w:sz w:val="16"/>
                <w:szCs w:val="16"/>
                <w:lang w:val="hy-AM"/>
              </w:rPr>
            </w:pPr>
          </w:p>
        </w:tc>
        <w:tc>
          <w:tcPr>
            <w:tcW w:w="1833" w:type="dxa"/>
            <w:vMerge/>
          </w:tcPr>
          <w:p w14:paraId="085E8B83" w14:textId="77777777" w:rsidR="00D31532" w:rsidRPr="00ED243F" w:rsidRDefault="00D31532" w:rsidP="000802A7">
            <w:pPr>
              <w:rPr>
                <w:rFonts w:ascii="GHEA Grapalat" w:hAnsi="GHEA Grapalat"/>
                <w:sz w:val="16"/>
                <w:szCs w:val="16"/>
                <w:lang w:val="hy-AM"/>
              </w:rPr>
            </w:pPr>
          </w:p>
        </w:tc>
      </w:tr>
      <w:tr w:rsidR="00D31532" w:rsidRPr="001E526B" w14:paraId="0F1B3E93" w14:textId="77777777" w:rsidTr="000802A7">
        <w:trPr>
          <w:gridAfter w:val="1"/>
          <w:wAfter w:w="10" w:type="dxa"/>
          <w:trHeight w:val="6821"/>
        </w:trPr>
        <w:tc>
          <w:tcPr>
            <w:tcW w:w="709" w:type="dxa"/>
            <w:vMerge/>
          </w:tcPr>
          <w:p w14:paraId="57577590" w14:textId="77777777" w:rsidR="00D31532" w:rsidRPr="00ED243F" w:rsidRDefault="00D31532" w:rsidP="000802A7">
            <w:pPr>
              <w:pStyle w:val="ListParagraph"/>
              <w:numPr>
                <w:ilvl w:val="0"/>
                <w:numId w:val="7"/>
              </w:numPr>
              <w:rPr>
                <w:rFonts w:ascii="GHEA Grapalat" w:hAnsi="GHEA Grapalat"/>
                <w:sz w:val="16"/>
                <w:szCs w:val="16"/>
                <w:lang w:val="hy-AM"/>
              </w:rPr>
            </w:pPr>
          </w:p>
        </w:tc>
        <w:tc>
          <w:tcPr>
            <w:tcW w:w="1356" w:type="dxa"/>
            <w:vMerge/>
          </w:tcPr>
          <w:p w14:paraId="01B56B33" w14:textId="77777777" w:rsidR="00D31532" w:rsidRPr="00ED243F" w:rsidRDefault="00D31532" w:rsidP="000802A7">
            <w:pPr>
              <w:rPr>
                <w:rFonts w:ascii="GHEA Grapalat" w:hAnsi="GHEA Grapalat"/>
                <w:sz w:val="16"/>
                <w:szCs w:val="16"/>
                <w:lang w:val="hy-AM"/>
              </w:rPr>
            </w:pPr>
          </w:p>
        </w:tc>
        <w:tc>
          <w:tcPr>
            <w:tcW w:w="8123" w:type="dxa"/>
          </w:tcPr>
          <w:p w14:paraId="1F7443C0" w14:textId="6395D6AD" w:rsidR="00D31532" w:rsidRPr="00ED243F" w:rsidRDefault="00D31532" w:rsidP="000802A7">
            <w:pPr>
              <w:pStyle w:val="NoSpacing"/>
              <w:rPr>
                <w:rFonts w:ascii="Times New Roman" w:hAnsi="Times New Roman"/>
                <w:b/>
                <w:sz w:val="16"/>
                <w:szCs w:val="16"/>
              </w:rPr>
            </w:pPr>
            <w:r w:rsidRPr="00ED243F">
              <w:rPr>
                <w:rFonts w:ascii="Times New Roman" w:hAnsi="Times New Roman"/>
                <w:b/>
                <w:sz w:val="16"/>
                <w:szCs w:val="16"/>
              </w:rPr>
              <w:t xml:space="preserve">Шкаф для реактивов 1шт. </w:t>
            </w:r>
          </w:p>
          <w:p w14:paraId="4A57D552" w14:textId="517BFCFA" w:rsidR="00D31532" w:rsidRPr="00ED243F" w:rsidRDefault="00D31532" w:rsidP="000802A7">
            <w:pPr>
              <w:pStyle w:val="NoSpacing"/>
              <w:rPr>
                <w:rFonts w:ascii="Times New Roman" w:hAnsi="Times New Roman"/>
                <w:sz w:val="16"/>
                <w:szCs w:val="16"/>
              </w:rPr>
            </w:pPr>
            <w:r w:rsidRPr="00ED243F">
              <w:rPr>
                <w:sz w:val="16"/>
                <w:szCs w:val="16"/>
              </w:rPr>
              <w:object w:dxaOrig="2910" w:dyaOrig="5220" w14:anchorId="77234753">
                <v:shape id="_x0000_i1042" type="#_x0000_t75" style="width:113.45pt;height:203.35pt" o:ole="">
                  <v:imagedata r:id="rId31" o:title=""/>
                </v:shape>
                <o:OLEObject Type="Embed" ProgID="PBrush" ShapeID="_x0000_i1042" DrawAspect="Content" ObjectID="_1843895091" r:id="rId48"/>
              </w:object>
            </w:r>
          </w:p>
          <w:p w14:paraId="77E3BEFF" w14:textId="77777777" w:rsidR="00D31532" w:rsidRPr="00ED243F" w:rsidRDefault="00D31532" w:rsidP="000802A7">
            <w:pPr>
              <w:pStyle w:val="NoSpacing"/>
              <w:rPr>
                <w:rFonts w:ascii="Times New Roman" w:hAnsi="Times New Roman"/>
                <w:color w:val="000000"/>
                <w:sz w:val="16"/>
                <w:szCs w:val="16"/>
              </w:rPr>
            </w:pPr>
          </w:p>
          <w:p w14:paraId="57790F09" w14:textId="45520DAF"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Назначение </w:t>
            </w:r>
          </w:p>
          <w:p w14:paraId="5A42B2C5"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Шкаф предназначен для хранения химических реактивов.</w:t>
            </w:r>
          </w:p>
          <w:p w14:paraId="4BD11BF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Габаритные размеры (ШхГхВ), мм</w:t>
            </w:r>
          </w:p>
          <w:p w14:paraId="302B8C62"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900х500х2000*</w:t>
            </w:r>
          </w:p>
          <w:p w14:paraId="11B54C6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 высота указана без вытяжного фланца, высота с фланцем 2060 мм.</w:t>
            </w:r>
          </w:p>
          <w:p w14:paraId="73415CE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Конструкция </w:t>
            </w:r>
          </w:p>
          <w:p w14:paraId="2D96781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Шкаф представляет собой сборно-разборную конструкцию, состоящую из двух боковин, средней полки, делящей шкаф на два отделения, двух задних стенок: верхней и нижней, четырёх дверей, крышки с фланцем, дна, трёх съёмных полок и цоколя;</w:t>
            </w:r>
          </w:p>
          <w:p w14:paraId="008ADB2A"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Все листовые элементы модулей должны быть изготовлены из листовой стали толщиной не менее 0,8 мм;</w:t>
            </w:r>
          </w:p>
          <w:p w14:paraId="6A06799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Боковины состоят из внешней и внутренней панелей, в сборе обладающие размерами не менее (Ш*В) 478*1851 мм и изготовленные из листовой стали толщиной 0,8 мм. На внутренней панели боковин должны быть устанавливаются резьбовые заклёпки для дальнейшего закрепления полок на них;</w:t>
            </w:r>
          </w:p>
          <w:p w14:paraId="1572F9C3"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Средняя полка должна обладать размерами не менее (Ш*В) 855*478 мм. Средняя полка изготавливается из листовой стали толщиной 0,8 мм. В полке предусмотрены отверстия для прохождения потоков воздуха, а также отверстия под ригели замков;</w:t>
            </w:r>
          </w:p>
          <w:p w14:paraId="76E4685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Крышка должна быть размерами не менее (Ш*Г*В) 900*500*30 мм. Крышка изготавливается из листовой стали толщиной 0,8 мм. Крышка имеет отверстие для установки вентиляционного фланца;</w:t>
            </w:r>
          </w:p>
          <w:p w14:paraId="338465F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Дно размерами (Ш*Г*В) 855*478*30 мм имеет отверстия для прохождения потоков воздуха.</w:t>
            </w:r>
          </w:p>
          <w:p w14:paraId="7947A431"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Нижняя задняя стенка обладает вентиляционными отверстиями для прохождения потоков воздуха;</w:t>
            </w:r>
          </w:p>
          <w:p w14:paraId="4C72DD3E"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Технологические отверстия, предназначенные для сборки изделия, должны быть закрыты декоративными заглушками из полиэтилена;</w:t>
            </w:r>
          </w:p>
          <w:p w14:paraId="6D9E6DA9"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Сборка шкафа должна производиться мебельными винтами М6х15;</w:t>
            </w:r>
          </w:p>
          <w:p w14:paraId="71E1D9F0"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Шкаф должен устанавливаться на регулируемые опоры диаметром 43 мм;</w:t>
            </w:r>
          </w:p>
          <w:p w14:paraId="0072BB9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Вытяжной фланец</w:t>
            </w:r>
          </w:p>
          <w:p w14:paraId="4C94070B"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xml:space="preserve">  На крыше верхнего модуля должен располагаться фланец диаметром 100 мм для подключения к центральной системе вентиляции;</w:t>
            </w:r>
          </w:p>
          <w:p w14:paraId="65DF13C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Покрытие шкафа</w:t>
            </w:r>
          </w:p>
          <w:p w14:paraId="3A05A17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   Все металлические элементы шкафа должны быть покрыты эпокси-полиэфирной краской, подвергнутой высокотемпературной полимеризации. Покрытие должно иметь высокую адгезию, химическую стойкость и устойчивость к растворителям;</w:t>
            </w:r>
          </w:p>
          <w:p w14:paraId="0511121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Количество отделений</w:t>
            </w:r>
          </w:p>
          <w:p w14:paraId="7AF0332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Шкаф имеет два отделения: верхнее и нижнее;</w:t>
            </w:r>
          </w:p>
          <w:p w14:paraId="6BE84D5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Полки</w:t>
            </w:r>
          </w:p>
          <w:p w14:paraId="49EBF68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lastRenderedPageBreak/>
              <w:t xml:space="preserve">   В нижнее отделение шкафа устанавливается одна съемная полка, в верхнее - две съемные полки. Полки обладают размерами не менее (Ш*Г) 855*449 мм и имеют бортик высотой 14 мм, ребро жёсткости и вентиляционные отверстия;</w:t>
            </w:r>
          </w:p>
          <w:p w14:paraId="7C5D262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Двери</w:t>
            </w:r>
          </w:p>
          <w:p w14:paraId="1C8D9E35"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color w:val="000000"/>
                <w:sz w:val="16"/>
                <w:szCs w:val="16"/>
              </w:rPr>
              <w:t xml:space="preserve">   Каждое отделение имеет по две двери (левой и правой) </w:t>
            </w:r>
            <w:r w:rsidRPr="00ED243F">
              <w:rPr>
                <w:rFonts w:ascii="Times New Roman" w:hAnsi="Times New Roman"/>
                <w:sz w:val="16"/>
                <w:szCs w:val="16"/>
              </w:rPr>
              <w:t>с возможностью установки ручек и замков. Двери изготавливаются из листового металла толщиной 0,8 мм и обладают размерами не более (Ш*В):</w:t>
            </w:r>
          </w:p>
          <w:p w14:paraId="7FFB0A6D"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Для дверей верхнего отделения – 457*1086 мм;</w:t>
            </w:r>
          </w:p>
          <w:p w14:paraId="5CCBFA1F" w14:textId="77777777" w:rsidR="00D31532" w:rsidRPr="00ED243F" w:rsidRDefault="00D31532" w:rsidP="000802A7">
            <w:pPr>
              <w:pStyle w:val="NoSpacing"/>
              <w:rPr>
                <w:rFonts w:ascii="Times New Roman" w:hAnsi="Times New Roman"/>
                <w:sz w:val="16"/>
                <w:szCs w:val="16"/>
              </w:rPr>
            </w:pPr>
            <w:r w:rsidRPr="00ED243F">
              <w:rPr>
                <w:rFonts w:ascii="Times New Roman" w:hAnsi="Times New Roman"/>
                <w:sz w:val="16"/>
                <w:szCs w:val="16"/>
              </w:rPr>
              <w:t>- Для дверей нижнего отделения – 457*728 мм;</w:t>
            </w:r>
          </w:p>
          <w:p w14:paraId="1847614A"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Ручки</w:t>
            </w:r>
          </w:p>
          <w:p w14:paraId="056C083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Каждая дверь должна комплектоваться ручкой;</w:t>
            </w:r>
          </w:p>
          <w:p w14:paraId="1C82C4AC"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Замок на дверях </w:t>
            </w:r>
          </w:p>
          <w:p w14:paraId="5FBFCCE7"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Две правые двери (верхняя и нижняя) комплектуются металлическим замком;</w:t>
            </w:r>
          </w:p>
          <w:p w14:paraId="5C24B2A0"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Ключи от замков</w:t>
            </w:r>
          </w:p>
          <w:p w14:paraId="06E595D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По одному комплекту от каждого замка;</w:t>
            </w:r>
          </w:p>
          <w:p w14:paraId="30B3352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Цвет изделия </w:t>
            </w:r>
          </w:p>
          <w:p w14:paraId="660AC1ED"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Светло-серый по каталогу </w:t>
            </w:r>
            <w:r w:rsidRPr="00ED243F">
              <w:rPr>
                <w:rFonts w:ascii="Times New Roman" w:hAnsi="Times New Roman"/>
                <w:color w:val="000000"/>
                <w:sz w:val="16"/>
                <w:szCs w:val="16"/>
                <w:lang w:val="en-US"/>
              </w:rPr>
              <w:t>RAL</w:t>
            </w:r>
            <w:r w:rsidRPr="00ED243F">
              <w:rPr>
                <w:rFonts w:ascii="Times New Roman" w:hAnsi="Times New Roman"/>
                <w:color w:val="000000"/>
                <w:sz w:val="16"/>
                <w:szCs w:val="16"/>
              </w:rPr>
              <w:t xml:space="preserve"> 7035 с текстурой типа шагрень. </w:t>
            </w:r>
          </w:p>
          <w:p w14:paraId="45BE9A1B"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Масса изделия, не более </w:t>
            </w:r>
          </w:p>
          <w:p w14:paraId="3C2AE50F"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100 кг</w:t>
            </w:r>
          </w:p>
          <w:p w14:paraId="54A255D4"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Гарантийный срок </w:t>
            </w:r>
          </w:p>
          <w:p w14:paraId="72C376A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24 месяца</w:t>
            </w:r>
          </w:p>
          <w:p w14:paraId="4FAB362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Вид, в котором поставляется изделие</w:t>
            </w:r>
          </w:p>
          <w:p w14:paraId="7648BE58"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Шкаф поставляется в собранном виде </w:t>
            </w:r>
          </w:p>
          <w:p w14:paraId="5FBB29CE"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Нормативы, которым должен соответствовать шкаф </w:t>
            </w:r>
          </w:p>
          <w:p w14:paraId="2A3FBD26"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color w:val="000000"/>
                <w:sz w:val="16"/>
                <w:szCs w:val="16"/>
              </w:rPr>
              <w:t xml:space="preserve">   Изделие должно соответствовать требованиям ГОСТ 16371-2014 и ТР ТС 025/2012 «О безопасности мебельной продукции». По устойчивости к климатическим воздействиям стол соответствует исполнению УХЛ 4.2 по ГОСТ 15150-69.</w:t>
            </w:r>
          </w:p>
          <w:p w14:paraId="6A481133" w14:textId="77777777" w:rsidR="00D31532" w:rsidRPr="00ED243F" w:rsidRDefault="00D31532" w:rsidP="000802A7">
            <w:pPr>
              <w:pStyle w:val="NoSpacing"/>
              <w:rPr>
                <w:rFonts w:ascii="Times New Roman" w:hAnsi="Times New Roman"/>
                <w:color w:val="000000"/>
                <w:sz w:val="16"/>
                <w:szCs w:val="16"/>
              </w:rPr>
            </w:pPr>
            <w:r w:rsidRPr="00ED243F">
              <w:rPr>
                <w:rFonts w:ascii="Times New Roman" w:hAnsi="Times New Roman"/>
                <w:sz w:val="16"/>
                <w:szCs w:val="16"/>
              </w:rPr>
              <w:t xml:space="preserve">Документы </w:t>
            </w:r>
          </w:p>
          <w:p w14:paraId="05E02C4C" w14:textId="77777777" w:rsidR="00D31532" w:rsidRPr="00593499" w:rsidRDefault="00D31532" w:rsidP="000802A7">
            <w:pPr>
              <w:rPr>
                <w:rFonts w:ascii="Times New Roman" w:hAnsi="Times New Roman"/>
                <w:color w:val="000000"/>
                <w:sz w:val="16"/>
                <w:szCs w:val="16"/>
                <w:lang w:val="ru-RU"/>
              </w:rPr>
            </w:pPr>
            <w:r w:rsidRPr="00593499">
              <w:rPr>
                <w:rFonts w:ascii="Times New Roman" w:hAnsi="Times New Roman"/>
                <w:color w:val="000000"/>
                <w:sz w:val="16"/>
                <w:szCs w:val="16"/>
                <w:lang w:val="ru-RU"/>
              </w:rPr>
              <w:t xml:space="preserve">   Паспорт – 1 экз.,</w:t>
            </w:r>
          </w:p>
          <w:p w14:paraId="27DE33A2" w14:textId="1E62E111" w:rsidR="00D31532" w:rsidRPr="00ED243F" w:rsidRDefault="00D31532" w:rsidP="000802A7">
            <w:pPr>
              <w:rPr>
                <w:rFonts w:ascii="GHEA Grapalat" w:hAnsi="GHEA Grapalat"/>
                <w:sz w:val="16"/>
                <w:szCs w:val="16"/>
                <w:lang w:val="hy-AM"/>
              </w:rPr>
            </w:pPr>
            <w:r w:rsidRPr="00E953D7">
              <w:rPr>
                <w:rFonts w:ascii="GHEA Grapalat" w:hAnsi="GHEA Grapalat" w:hint="eastAsia"/>
                <w:sz w:val="16"/>
                <w:szCs w:val="16"/>
                <w:lang w:val="hy-AM"/>
              </w:rPr>
              <w:t>Вся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продукция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должна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изготовлена</w:t>
            </w:r>
            <w:r w:rsidRPr="00E953D7">
              <w:rPr>
                <w:rFonts w:ascii="GHEA Grapalat" w:hAnsi="GHEA Grapalat"/>
                <w:sz w:val="16"/>
                <w:szCs w:val="16"/>
                <w:lang w:val="hy-AM"/>
              </w:rPr>
              <w:t xml:space="preserve"> </w:t>
            </w:r>
            <w:r w:rsidRPr="00E953D7">
              <w:rPr>
                <w:rFonts w:ascii="Cambria Math" w:hAnsi="Cambria Math" w:cs="Cambria Math"/>
                <w:sz w:val="16"/>
                <w:szCs w:val="16"/>
                <w:lang w:val="hy-AM"/>
              </w:rPr>
              <w:t>​​</w:t>
            </w:r>
            <w:r w:rsidRPr="00E953D7">
              <w:rPr>
                <w:rFonts w:ascii="GHEA Grapalat" w:hAnsi="GHEA Grapalat" w:hint="eastAsia"/>
                <w:sz w:val="16"/>
                <w:szCs w:val="16"/>
                <w:lang w:val="hy-AM"/>
              </w:rPr>
              <w:t>на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заводе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сертифицированным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производителем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Поставщик</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обязан</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предоставить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заказчику</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полный</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проект</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трехмерные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модели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мебели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течение</w:t>
            </w:r>
            <w:r w:rsidRPr="00E953D7">
              <w:rPr>
                <w:rFonts w:ascii="GHEA Grapalat" w:hAnsi="GHEA Grapalat"/>
                <w:sz w:val="16"/>
                <w:szCs w:val="16"/>
                <w:lang w:val="hy-AM"/>
              </w:rPr>
              <w:t xml:space="preserve"> 15 </w:t>
            </w:r>
            <w:r w:rsidRPr="00E953D7">
              <w:rPr>
                <w:rFonts w:ascii="GHEA Grapalat" w:hAnsi="GHEA Grapalat" w:hint="eastAsia"/>
                <w:sz w:val="16"/>
                <w:szCs w:val="16"/>
                <w:lang w:val="hy-AM"/>
              </w:rPr>
              <w:t>дней</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после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заключения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договора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этом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поставщик</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должен</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сертифицирован</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производителем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являться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его</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официальным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представителем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Монтаж</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ввод</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эксплуатацию</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всего</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оборудования</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осуществлены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поставщиком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в</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течение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срока</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поставки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Остальные</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детали</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должны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быть</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согласованы</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с</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заказчиком</w:t>
            </w:r>
            <w:r w:rsidRPr="00E953D7">
              <w:rPr>
                <w:rFonts w:ascii="GHEA Grapalat" w:hAnsi="GHEA Grapalat"/>
                <w:sz w:val="16"/>
                <w:szCs w:val="16"/>
                <w:lang w:val="hy-AM"/>
              </w:rPr>
              <w:t xml:space="preserve"> </w:t>
            </w:r>
            <w:r w:rsidRPr="00E953D7">
              <w:rPr>
                <w:rFonts w:ascii="GHEA Grapalat" w:hAnsi="GHEA Grapalat" w:hint="eastAsia"/>
                <w:sz w:val="16"/>
                <w:szCs w:val="16"/>
                <w:lang w:val="hy-AM"/>
              </w:rPr>
              <w:t>заранее</w:t>
            </w:r>
            <w:r w:rsidRPr="00E953D7">
              <w:rPr>
                <w:rFonts w:ascii="GHEA Grapalat" w:hAnsi="GHEA Grapalat"/>
                <w:sz w:val="16"/>
                <w:szCs w:val="16"/>
                <w:lang w:val="hy-AM"/>
              </w:rPr>
              <w:t>.</w:t>
            </w:r>
          </w:p>
        </w:tc>
        <w:tc>
          <w:tcPr>
            <w:tcW w:w="907" w:type="dxa"/>
            <w:vMerge/>
          </w:tcPr>
          <w:p w14:paraId="126F98DC" w14:textId="77777777" w:rsidR="00D31532" w:rsidRPr="00ED243F" w:rsidRDefault="00D31532" w:rsidP="000802A7">
            <w:pPr>
              <w:rPr>
                <w:rFonts w:ascii="GHEA Grapalat" w:hAnsi="GHEA Grapalat"/>
                <w:sz w:val="16"/>
                <w:szCs w:val="16"/>
                <w:lang w:val="hy-AM"/>
              </w:rPr>
            </w:pPr>
          </w:p>
        </w:tc>
        <w:tc>
          <w:tcPr>
            <w:tcW w:w="1050" w:type="dxa"/>
            <w:vMerge/>
          </w:tcPr>
          <w:p w14:paraId="54B20864" w14:textId="77777777" w:rsidR="00D31532" w:rsidRPr="00ED243F" w:rsidRDefault="00D31532" w:rsidP="000802A7">
            <w:pPr>
              <w:rPr>
                <w:rFonts w:ascii="GHEA Grapalat" w:hAnsi="GHEA Grapalat"/>
                <w:sz w:val="16"/>
                <w:szCs w:val="16"/>
                <w:lang w:val="hy-AM"/>
              </w:rPr>
            </w:pPr>
          </w:p>
        </w:tc>
        <w:tc>
          <w:tcPr>
            <w:tcW w:w="567" w:type="dxa"/>
            <w:vMerge/>
          </w:tcPr>
          <w:p w14:paraId="4CF8B6AD" w14:textId="77777777" w:rsidR="00D31532" w:rsidRPr="00ED243F" w:rsidRDefault="00D31532" w:rsidP="000802A7">
            <w:pPr>
              <w:rPr>
                <w:rFonts w:ascii="GHEA Grapalat" w:hAnsi="GHEA Grapalat"/>
                <w:sz w:val="16"/>
                <w:szCs w:val="16"/>
                <w:lang w:val="hy-AM"/>
              </w:rPr>
            </w:pPr>
          </w:p>
        </w:tc>
        <w:tc>
          <w:tcPr>
            <w:tcW w:w="1833" w:type="dxa"/>
            <w:vMerge/>
          </w:tcPr>
          <w:p w14:paraId="7C84D639" w14:textId="77777777" w:rsidR="00D31532" w:rsidRPr="00ED243F" w:rsidRDefault="00D31532" w:rsidP="000802A7">
            <w:pPr>
              <w:rPr>
                <w:rFonts w:ascii="GHEA Grapalat" w:hAnsi="GHEA Grapalat"/>
                <w:sz w:val="16"/>
                <w:szCs w:val="16"/>
                <w:lang w:val="hy-AM"/>
              </w:rPr>
            </w:pPr>
          </w:p>
        </w:tc>
      </w:tr>
    </w:tbl>
    <w:p w14:paraId="176771DD" w14:textId="77777777" w:rsidR="00271166" w:rsidRPr="001E526B" w:rsidRDefault="00271166" w:rsidP="001E526B">
      <w:pPr>
        <w:spacing w:line="276" w:lineRule="auto"/>
        <w:ind w:right="-384"/>
        <w:jc w:val="both"/>
        <w:rPr>
          <w:rFonts w:ascii="GHEA Grapalat" w:hAnsi="GHEA Grapalat" w:cs="Arial"/>
          <w:sz w:val="16"/>
          <w:szCs w:val="16"/>
          <w:lang w:val="hy-AM"/>
        </w:rPr>
      </w:pPr>
    </w:p>
    <w:p w14:paraId="2D6D8F44" w14:textId="6B8465FF" w:rsidR="00EF7C9D" w:rsidRDefault="00EF7C9D" w:rsidP="001E526B">
      <w:pPr>
        <w:spacing w:after="160" w:line="259" w:lineRule="auto"/>
        <w:jc w:val="both"/>
        <w:rPr>
          <w:rFonts w:ascii="GHEA Grapalat" w:hAnsi="GHEA Grapalat" w:cs="Arial"/>
          <w:sz w:val="16"/>
          <w:szCs w:val="16"/>
          <w:lang w:val="pt-BR"/>
        </w:rPr>
      </w:pPr>
    </w:p>
    <w:p w14:paraId="5149E3B8" w14:textId="4192004F" w:rsidR="00EF7C9D" w:rsidRDefault="00EF7C9D" w:rsidP="00EF7C9D">
      <w:pPr>
        <w:tabs>
          <w:tab w:val="left" w:pos="1740"/>
        </w:tabs>
        <w:spacing w:after="160" w:line="259" w:lineRule="auto"/>
        <w:jc w:val="both"/>
        <w:rPr>
          <w:rFonts w:ascii="GHEA Grapalat" w:hAnsi="GHEA Grapalat" w:cs="Arial"/>
          <w:sz w:val="16"/>
          <w:szCs w:val="16"/>
          <w:lang w:val="pt-BR"/>
        </w:rPr>
      </w:pPr>
      <w:r>
        <w:rPr>
          <w:rFonts w:ascii="GHEA Grapalat" w:hAnsi="GHEA Grapalat" w:cs="Arial"/>
          <w:sz w:val="16"/>
          <w:szCs w:val="16"/>
          <w:lang w:val="pt-BR"/>
        </w:rPr>
        <w:tab/>
      </w:r>
      <w:r w:rsidRPr="00EF7C9D">
        <w:rPr>
          <w:rFonts w:ascii="GHEA Grapalat" w:hAnsi="GHEA Grapalat" w:cs="Arial" w:hint="eastAsia"/>
          <w:sz w:val="16"/>
          <w:szCs w:val="16"/>
          <w:lang w:val="pt-BR"/>
        </w:rPr>
        <w:t>Для</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обеспечения</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целостности</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и</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функциональности</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лабораторного</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оборудования</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необходимо</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чтобы</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его</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отдельные</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части</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производились</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одним</w:t>
      </w:r>
      <w:r w:rsidRPr="00EF7C9D">
        <w:rPr>
          <w:rFonts w:ascii="GHEA Grapalat" w:hAnsi="GHEA Grapalat" w:cs="Arial"/>
          <w:sz w:val="16"/>
          <w:szCs w:val="16"/>
          <w:lang w:val="pt-BR"/>
        </w:rPr>
        <w:t xml:space="preserve"> </w:t>
      </w:r>
      <w:r w:rsidRPr="00EF7C9D">
        <w:rPr>
          <w:rFonts w:ascii="GHEA Grapalat" w:hAnsi="GHEA Grapalat" w:cs="Arial" w:hint="eastAsia"/>
          <w:sz w:val="16"/>
          <w:szCs w:val="16"/>
          <w:lang w:val="pt-BR"/>
        </w:rPr>
        <w:t>производителем</w:t>
      </w:r>
      <w:r w:rsidRPr="00EF7C9D">
        <w:rPr>
          <w:rFonts w:ascii="GHEA Grapalat" w:hAnsi="GHEA Grapalat" w:cs="Arial"/>
          <w:sz w:val="16"/>
          <w:szCs w:val="16"/>
          <w:lang w:val="pt-BR"/>
        </w:rPr>
        <w:t>.</w:t>
      </w:r>
    </w:p>
    <w:p w14:paraId="0CF30E51" w14:textId="363E2D57" w:rsidR="00E509F5" w:rsidRPr="001E526B" w:rsidRDefault="00E509F5" w:rsidP="001E526B">
      <w:pPr>
        <w:jc w:val="both"/>
        <w:rPr>
          <w:rFonts w:ascii="Sylfaen" w:hAnsi="Sylfaen"/>
          <w:sz w:val="16"/>
          <w:szCs w:val="16"/>
          <w:lang w:val="pt-BR"/>
        </w:rPr>
      </w:pPr>
    </w:p>
    <w:sectPr w:rsidR="00E509F5" w:rsidRPr="001E526B" w:rsidSect="00362D64">
      <w:pgSz w:w="15840" w:h="12240"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F3CEDE" w14:textId="77777777" w:rsidR="00562164" w:rsidRDefault="00562164" w:rsidP="00CD3D45">
      <w:r>
        <w:separator/>
      </w:r>
    </w:p>
  </w:endnote>
  <w:endnote w:type="continuationSeparator" w:id="0">
    <w:p w14:paraId="3CFD11EE" w14:textId="77777777" w:rsidR="00562164" w:rsidRDefault="00562164" w:rsidP="00CD3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F330CA" w14:textId="77777777" w:rsidR="00562164" w:rsidRDefault="00562164" w:rsidP="00CD3D45">
      <w:r>
        <w:separator/>
      </w:r>
    </w:p>
  </w:footnote>
  <w:footnote w:type="continuationSeparator" w:id="0">
    <w:p w14:paraId="25E8A455" w14:textId="77777777" w:rsidR="00562164" w:rsidRDefault="00562164" w:rsidP="00CD3D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3490D"/>
    <w:multiLevelType w:val="hybridMultilevel"/>
    <w:tmpl w:val="74929C42"/>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4FC03F96"/>
    <w:multiLevelType w:val="hybridMultilevel"/>
    <w:tmpl w:val="2CCE2ADC"/>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C415273"/>
    <w:multiLevelType w:val="hybridMultilevel"/>
    <w:tmpl w:val="92008250"/>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3" w15:restartNumberingAfterBreak="0">
    <w:nsid w:val="76706816"/>
    <w:multiLevelType w:val="hybridMultilevel"/>
    <w:tmpl w:val="4748040E"/>
    <w:lvl w:ilvl="0" w:tplc="8976E65E">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 w15:restartNumberingAfterBreak="0">
    <w:nsid w:val="76BF598C"/>
    <w:multiLevelType w:val="hybridMultilevel"/>
    <w:tmpl w:val="74929C42"/>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78FF2841"/>
    <w:multiLevelType w:val="hybridMultilevel"/>
    <w:tmpl w:val="74929C42"/>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7CDD03DD"/>
    <w:multiLevelType w:val="hybridMultilevel"/>
    <w:tmpl w:val="AF1AFD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6"/>
  </w:num>
  <w:num w:numId="5">
    <w:abstractNumId w:val="0"/>
  </w:num>
  <w:num w:numId="6">
    <w:abstractNumId w:val="5"/>
  </w:num>
  <w:num w:numId="7">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DB5"/>
    <w:rsid w:val="000027BE"/>
    <w:rsid w:val="00003371"/>
    <w:rsid w:val="00024249"/>
    <w:rsid w:val="00024A8A"/>
    <w:rsid w:val="00026DFE"/>
    <w:rsid w:val="00030633"/>
    <w:rsid w:val="000308E8"/>
    <w:rsid w:val="00035A90"/>
    <w:rsid w:val="00036AEA"/>
    <w:rsid w:val="000406CD"/>
    <w:rsid w:val="00040ADF"/>
    <w:rsid w:val="000453E8"/>
    <w:rsid w:val="0004549B"/>
    <w:rsid w:val="00045ECC"/>
    <w:rsid w:val="000507D9"/>
    <w:rsid w:val="00050C66"/>
    <w:rsid w:val="000771E7"/>
    <w:rsid w:val="000802A7"/>
    <w:rsid w:val="000903BE"/>
    <w:rsid w:val="000923D2"/>
    <w:rsid w:val="000A0DCA"/>
    <w:rsid w:val="000A66D5"/>
    <w:rsid w:val="000D0961"/>
    <w:rsid w:val="000D2096"/>
    <w:rsid w:val="000D25BB"/>
    <w:rsid w:val="000E131C"/>
    <w:rsid w:val="000F4245"/>
    <w:rsid w:val="000F5BB9"/>
    <w:rsid w:val="0010202F"/>
    <w:rsid w:val="00102C08"/>
    <w:rsid w:val="00105138"/>
    <w:rsid w:val="00105630"/>
    <w:rsid w:val="001133C1"/>
    <w:rsid w:val="00113DF8"/>
    <w:rsid w:val="001153B8"/>
    <w:rsid w:val="0011585F"/>
    <w:rsid w:val="00125EDB"/>
    <w:rsid w:val="001335A6"/>
    <w:rsid w:val="00133B88"/>
    <w:rsid w:val="0014521E"/>
    <w:rsid w:val="001548AA"/>
    <w:rsid w:val="001821C6"/>
    <w:rsid w:val="0019067C"/>
    <w:rsid w:val="001A1DB3"/>
    <w:rsid w:val="001A27AE"/>
    <w:rsid w:val="001A3F59"/>
    <w:rsid w:val="001A454C"/>
    <w:rsid w:val="001B1111"/>
    <w:rsid w:val="001C3132"/>
    <w:rsid w:val="001D0AAD"/>
    <w:rsid w:val="001D296E"/>
    <w:rsid w:val="001D3D1E"/>
    <w:rsid w:val="001D73BA"/>
    <w:rsid w:val="001E31D0"/>
    <w:rsid w:val="001E35D2"/>
    <w:rsid w:val="001E465B"/>
    <w:rsid w:val="001E526B"/>
    <w:rsid w:val="001F63FE"/>
    <w:rsid w:val="001F766B"/>
    <w:rsid w:val="00203A95"/>
    <w:rsid w:val="002073AC"/>
    <w:rsid w:val="002075CA"/>
    <w:rsid w:val="00207DC7"/>
    <w:rsid w:val="00224D06"/>
    <w:rsid w:val="00236190"/>
    <w:rsid w:val="00236FC3"/>
    <w:rsid w:val="00256764"/>
    <w:rsid w:val="00271166"/>
    <w:rsid w:val="00283424"/>
    <w:rsid w:val="00285AC0"/>
    <w:rsid w:val="002B3D5A"/>
    <w:rsid w:val="002B7ADA"/>
    <w:rsid w:val="002C56CB"/>
    <w:rsid w:val="002D0995"/>
    <w:rsid w:val="002E62F0"/>
    <w:rsid w:val="002E783E"/>
    <w:rsid w:val="002F5ABC"/>
    <w:rsid w:val="002F5EFF"/>
    <w:rsid w:val="00300564"/>
    <w:rsid w:val="003101D1"/>
    <w:rsid w:val="00311975"/>
    <w:rsid w:val="0031210D"/>
    <w:rsid w:val="00330AE7"/>
    <w:rsid w:val="00332A4E"/>
    <w:rsid w:val="00335E61"/>
    <w:rsid w:val="0034214E"/>
    <w:rsid w:val="00352534"/>
    <w:rsid w:val="00362D64"/>
    <w:rsid w:val="00366C22"/>
    <w:rsid w:val="0037188E"/>
    <w:rsid w:val="00387E54"/>
    <w:rsid w:val="00391602"/>
    <w:rsid w:val="003965C1"/>
    <w:rsid w:val="00396A0E"/>
    <w:rsid w:val="003A7128"/>
    <w:rsid w:val="003B3D27"/>
    <w:rsid w:val="003B560D"/>
    <w:rsid w:val="003D1A1D"/>
    <w:rsid w:val="003D5596"/>
    <w:rsid w:val="003F1FAD"/>
    <w:rsid w:val="003F34DD"/>
    <w:rsid w:val="003F4350"/>
    <w:rsid w:val="00401EF4"/>
    <w:rsid w:val="00403AB6"/>
    <w:rsid w:val="00404543"/>
    <w:rsid w:val="00404779"/>
    <w:rsid w:val="004200DC"/>
    <w:rsid w:val="004214BF"/>
    <w:rsid w:val="00425635"/>
    <w:rsid w:val="00427236"/>
    <w:rsid w:val="00435909"/>
    <w:rsid w:val="00440AFA"/>
    <w:rsid w:val="00445389"/>
    <w:rsid w:val="004519AD"/>
    <w:rsid w:val="00456EA5"/>
    <w:rsid w:val="004629C5"/>
    <w:rsid w:val="00470419"/>
    <w:rsid w:val="00473F91"/>
    <w:rsid w:val="00480283"/>
    <w:rsid w:val="004815FA"/>
    <w:rsid w:val="0048184C"/>
    <w:rsid w:val="004B4459"/>
    <w:rsid w:val="004B59D9"/>
    <w:rsid w:val="004C240B"/>
    <w:rsid w:val="004D233C"/>
    <w:rsid w:val="004E64F9"/>
    <w:rsid w:val="004E6B12"/>
    <w:rsid w:val="004F3AE2"/>
    <w:rsid w:val="00507AE5"/>
    <w:rsid w:val="00517D77"/>
    <w:rsid w:val="005360F8"/>
    <w:rsid w:val="00540537"/>
    <w:rsid w:val="00541C28"/>
    <w:rsid w:val="005420E8"/>
    <w:rsid w:val="0054374F"/>
    <w:rsid w:val="00543DE2"/>
    <w:rsid w:val="00544964"/>
    <w:rsid w:val="00553C47"/>
    <w:rsid w:val="005611C3"/>
    <w:rsid w:val="00562164"/>
    <w:rsid w:val="00566D61"/>
    <w:rsid w:val="00580445"/>
    <w:rsid w:val="005810AC"/>
    <w:rsid w:val="0058255D"/>
    <w:rsid w:val="00586DD6"/>
    <w:rsid w:val="00592C03"/>
    <w:rsid w:val="00593499"/>
    <w:rsid w:val="00594FA1"/>
    <w:rsid w:val="00595329"/>
    <w:rsid w:val="00595903"/>
    <w:rsid w:val="005A0174"/>
    <w:rsid w:val="005D0D4F"/>
    <w:rsid w:val="005D5B94"/>
    <w:rsid w:val="005E34B1"/>
    <w:rsid w:val="006079B8"/>
    <w:rsid w:val="00615DAD"/>
    <w:rsid w:val="006233F5"/>
    <w:rsid w:val="00636391"/>
    <w:rsid w:val="006415D2"/>
    <w:rsid w:val="00642794"/>
    <w:rsid w:val="00647A31"/>
    <w:rsid w:val="00690E4D"/>
    <w:rsid w:val="00694596"/>
    <w:rsid w:val="00696947"/>
    <w:rsid w:val="006A12C1"/>
    <w:rsid w:val="006A3BC1"/>
    <w:rsid w:val="006B1682"/>
    <w:rsid w:val="006B4874"/>
    <w:rsid w:val="006B62CF"/>
    <w:rsid w:val="006C2776"/>
    <w:rsid w:val="006D2C4F"/>
    <w:rsid w:val="006F2D70"/>
    <w:rsid w:val="006F3AD6"/>
    <w:rsid w:val="006F5784"/>
    <w:rsid w:val="006F58C2"/>
    <w:rsid w:val="006F7EB7"/>
    <w:rsid w:val="00702A3A"/>
    <w:rsid w:val="0071359A"/>
    <w:rsid w:val="00716DB5"/>
    <w:rsid w:val="0072590E"/>
    <w:rsid w:val="00736147"/>
    <w:rsid w:val="0074124C"/>
    <w:rsid w:val="00756774"/>
    <w:rsid w:val="00756BB5"/>
    <w:rsid w:val="00756C2E"/>
    <w:rsid w:val="007617C6"/>
    <w:rsid w:val="0076459F"/>
    <w:rsid w:val="00765A97"/>
    <w:rsid w:val="00784E68"/>
    <w:rsid w:val="00785AAC"/>
    <w:rsid w:val="007962F4"/>
    <w:rsid w:val="007A1D7C"/>
    <w:rsid w:val="007A1E14"/>
    <w:rsid w:val="007A31D6"/>
    <w:rsid w:val="007A74D0"/>
    <w:rsid w:val="007B204E"/>
    <w:rsid w:val="007B27E7"/>
    <w:rsid w:val="007B7AE0"/>
    <w:rsid w:val="007C3D6D"/>
    <w:rsid w:val="007C561A"/>
    <w:rsid w:val="007D3BE2"/>
    <w:rsid w:val="007E1507"/>
    <w:rsid w:val="007E37F4"/>
    <w:rsid w:val="007E7D8C"/>
    <w:rsid w:val="007F0588"/>
    <w:rsid w:val="007F1E2E"/>
    <w:rsid w:val="007F2A88"/>
    <w:rsid w:val="007F2CC4"/>
    <w:rsid w:val="00813C0A"/>
    <w:rsid w:val="00816A0D"/>
    <w:rsid w:val="00817711"/>
    <w:rsid w:val="008220F0"/>
    <w:rsid w:val="0082233B"/>
    <w:rsid w:val="008229D4"/>
    <w:rsid w:val="00825FBD"/>
    <w:rsid w:val="008263D2"/>
    <w:rsid w:val="008338C0"/>
    <w:rsid w:val="008356AC"/>
    <w:rsid w:val="008371FD"/>
    <w:rsid w:val="00843DE4"/>
    <w:rsid w:val="00846C54"/>
    <w:rsid w:val="008504F9"/>
    <w:rsid w:val="00851608"/>
    <w:rsid w:val="00852E51"/>
    <w:rsid w:val="0085325D"/>
    <w:rsid w:val="00853C1F"/>
    <w:rsid w:val="008700A5"/>
    <w:rsid w:val="00874DC5"/>
    <w:rsid w:val="00876CF6"/>
    <w:rsid w:val="008A4727"/>
    <w:rsid w:val="008C378C"/>
    <w:rsid w:val="008C5508"/>
    <w:rsid w:val="008D2EE1"/>
    <w:rsid w:val="008D51D6"/>
    <w:rsid w:val="008E3136"/>
    <w:rsid w:val="008E4A16"/>
    <w:rsid w:val="008F0C92"/>
    <w:rsid w:val="008F0DAD"/>
    <w:rsid w:val="008F5E40"/>
    <w:rsid w:val="009134AD"/>
    <w:rsid w:val="00913FEC"/>
    <w:rsid w:val="009143EC"/>
    <w:rsid w:val="009201B1"/>
    <w:rsid w:val="00931F42"/>
    <w:rsid w:val="0093334B"/>
    <w:rsid w:val="00941D0E"/>
    <w:rsid w:val="0095401A"/>
    <w:rsid w:val="0096033B"/>
    <w:rsid w:val="00971144"/>
    <w:rsid w:val="00972F0E"/>
    <w:rsid w:val="0097431B"/>
    <w:rsid w:val="00974636"/>
    <w:rsid w:val="00975C81"/>
    <w:rsid w:val="00980A3E"/>
    <w:rsid w:val="00990191"/>
    <w:rsid w:val="009A1E63"/>
    <w:rsid w:val="009D619C"/>
    <w:rsid w:val="009E2896"/>
    <w:rsid w:val="009E4916"/>
    <w:rsid w:val="009F305A"/>
    <w:rsid w:val="009F317B"/>
    <w:rsid w:val="009F59B6"/>
    <w:rsid w:val="009F7A53"/>
    <w:rsid w:val="00A060A6"/>
    <w:rsid w:val="00A11DFE"/>
    <w:rsid w:val="00A13B4D"/>
    <w:rsid w:val="00A14A42"/>
    <w:rsid w:val="00A174F9"/>
    <w:rsid w:val="00A22433"/>
    <w:rsid w:val="00A25EA5"/>
    <w:rsid w:val="00A3317A"/>
    <w:rsid w:val="00A345DC"/>
    <w:rsid w:val="00A4635F"/>
    <w:rsid w:val="00A46F1D"/>
    <w:rsid w:val="00A47282"/>
    <w:rsid w:val="00A600D2"/>
    <w:rsid w:val="00A61BE2"/>
    <w:rsid w:val="00A63962"/>
    <w:rsid w:val="00A64ADE"/>
    <w:rsid w:val="00A95419"/>
    <w:rsid w:val="00AA47B9"/>
    <w:rsid w:val="00AA636A"/>
    <w:rsid w:val="00AB346C"/>
    <w:rsid w:val="00AC1156"/>
    <w:rsid w:val="00AC1644"/>
    <w:rsid w:val="00AC1FFD"/>
    <w:rsid w:val="00AE105C"/>
    <w:rsid w:val="00AE2E16"/>
    <w:rsid w:val="00AE51A6"/>
    <w:rsid w:val="00AE5AC8"/>
    <w:rsid w:val="00AE60BC"/>
    <w:rsid w:val="00AE7A8E"/>
    <w:rsid w:val="00B01D55"/>
    <w:rsid w:val="00B05C50"/>
    <w:rsid w:val="00B107BA"/>
    <w:rsid w:val="00B15B18"/>
    <w:rsid w:val="00B220E8"/>
    <w:rsid w:val="00B23154"/>
    <w:rsid w:val="00B25A44"/>
    <w:rsid w:val="00B401A7"/>
    <w:rsid w:val="00B43E4A"/>
    <w:rsid w:val="00B44A1C"/>
    <w:rsid w:val="00B45A9C"/>
    <w:rsid w:val="00B5246A"/>
    <w:rsid w:val="00B575DB"/>
    <w:rsid w:val="00B63A52"/>
    <w:rsid w:val="00B73D61"/>
    <w:rsid w:val="00B83D56"/>
    <w:rsid w:val="00B92E11"/>
    <w:rsid w:val="00BA5645"/>
    <w:rsid w:val="00BB34B0"/>
    <w:rsid w:val="00BB4F57"/>
    <w:rsid w:val="00BC1176"/>
    <w:rsid w:val="00BC2FE5"/>
    <w:rsid w:val="00BC40D0"/>
    <w:rsid w:val="00BC4CDB"/>
    <w:rsid w:val="00BC53EF"/>
    <w:rsid w:val="00BC7BE5"/>
    <w:rsid w:val="00BD112D"/>
    <w:rsid w:val="00BF03DD"/>
    <w:rsid w:val="00BF2471"/>
    <w:rsid w:val="00BF6D46"/>
    <w:rsid w:val="00C00DBD"/>
    <w:rsid w:val="00C01664"/>
    <w:rsid w:val="00C227C2"/>
    <w:rsid w:val="00C319C8"/>
    <w:rsid w:val="00C33BD8"/>
    <w:rsid w:val="00C3604E"/>
    <w:rsid w:val="00C716EE"/>
    <w:rsid w:val="00C71ED4"/>
    <w:rsid w:val="00C842C6"/>
    <w:rsid w:val="00C9006D"/>
    <w:rsid w:val="00C940D3"/>
    <w:rsid w:val="00C97610"/>
    <w:rsid w:val="00CA1B15"/>
    <w:rsid w:val="00CA5A8A"/>
    <w:rsid w:val="00CA724E"/>
    <w:rsid w:val="00CB41F4"/>
    <w:rsid w:val="00CB4CA9"/>
    <w:rsid w:val="00CB5506"/>
    <w:rsid w:val="00CC1985"/>
    <w:rsid w:val="00CC32F1"/>
    <w:rsid w:val="00CC36FD"/>
    <w:rsid w:val="00CD3D45"/>
    <w:rsid w:val="00CE1AA8"/>
    <w:rsid w:val="00CE650F"/>
    <w:rsid w:val="00CF0DFE"/>
    <w:rsid w:val="00D03886"/>
    <w:rsid w:val="00D05E4A"/>
    <w:rsid w:val="00D0788C"/>
    <w:rsid w:val="00D12507"/>
    <w:rsid w:val="00D12F6A"/>
    <w:rsid w:val="00D167DC"/>
    <w:rsid w:val="00D31532"/>
    <w:rsid w:val="00D36A1A"/>
    <w:rsid w:val="00D3705A"/>
    <w:rsid w:val="00D42C77"/>
    <w:rsid w:val="00D44D1F"/>
    <w:rsid w:val="00D45318"/>
    <w:rsid w:val="00D45358"/>
    <w:rsid w:val="00D57CEA"/>
    <w:rsid w:val="00D704B9"/>
    <w:rsid w:val="00D74A33"/>
    <w:rsid w:val="00D817C8"/>
    <w:rsid w:val="00D907DE"/>
    <w:rsid w:val="00D92AC0"/>
    <w:rsid w:val="00DA0EFE"/>
    <w:rsid w:val="00DC6A2C"/>
    <w:rsid w:val="00DD1787"/>
    <w:rsid w:val="00DD2318"/>
    <w:rsid w:val="00DD2BF0"/>
    <w:rsid w:val="00DE4287"/>
    <w:rsid w:val="00DE59D5"/>
    <w:rsid w:val="00DF2E69"/>
    <w:rsid w:val="00DF3F68"/>
    <w:rsid w:val="00DF4B71"/>
    <w:rsid w:val="00DF5AAF"/>
    <w:rsid w:val="00E013BF"/>
    <w:rsid w:val="00E05286"/>
    <w:rsid w:val="00E10178"/>
    <w:rsid w:val="00E12B8F"/>
    <w:rsid w:val="00E132AF"/>
    <w:rsid w:val="00E14C70"/>
    <w:rsid w:val="00E25538"/>
    <w:rsid w:val="00E42191"/>
    <w:rsid w:val="00E42DF4"/>
    <w:rsid w:val="00E505F3"/>
    <w:rsid w:val="00E509F5"/>
    <w:rsid w:val="00E51235"/>
    <w:rsid w:val="00E66F26"/>
    <w:rsid w:val="00E70EB2"/>
    <w:rsid w:val="00E720E0"/>
    <w:rsid w:val="00E953D7"/>
    <w:rsid w:val="00EA39CA"/>
    <w:rsid w:val="00EB47FA"/>
    <w:rsid w:val="00ED0083"/>
    <w:rsid w:val="00ED243F"/>
    <w:rsid w:val="00EE124B"/>
    <w:rsid w:val="00EE229A"/>
    <w:rsid w:val="00EE7DCD"/>
    <w:rsid w:val="00EF7C9D"/>
    <w:rsid w:val="00F25450"/>
    <w:rsid w:val="00F314F7"/>
    <w:rsid w:val="00F36256"/>
    <w:rsid w:val="00F44B1B"/>
    <w:rsid w:val="00F46B13"/>
    <w:rsid w:val="00F509A0"/>
    <w:rsid w:val="00F546E7"/>
    <w:rsid w:val="00F665BC"/>
    <w:rsid w:val="00F85D06"/>
    <w:rsid w:val="00F94D19"/>
    <w:rsid w:val="00FB1FE8"/>
    <w:rsid w:val="00FB4842"/>
    <w:rsid w:val="00FB5338"/>
    <w:rsid w:val="00FB57EA"/>
    <w:rsid w:val="00FB6F08"/>
    <w:rsid w:val="00FC1AE5"/>
    <w:rsid w:val="00FC3B32"/>
    <w:rsid w:val="00FC6F79"/>
    <w:rsid w:val="00FE1995"/>
    <w:rsid w:val="00FF6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0511B65"/>
  <w15:chartTrackingRefBased/>
  <w15:docId w15:val="{94305587-EBF4-4F72-8EF8-B7C3FA654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GHEA Grapalat" w:eastAsiaTheme="minorHAnsi" w:hAnsi="GHEA Grapalat" w:cs="Times New Roman"/>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3D45"/>
    <w:pPr>
      <w:spacing w:after="0" w:line="240" w:lineRule="auto"/>
    </w:pPr>
    <w:rPr>
      <w:rFonts w:ascii="Times Armenian" w:eastAsia="Times New Roman" w:hAnsi="Times Armenian"/>
      <w:sz w:val="24"/>
      <w:lang w:eastAsia="ru-RU"/>
    </w:rPr>
  </w:style>
  <w:style w:type="paragraph" w:styleId="Heading1">
    <w:name w:val="heading 1"/>
    <w:basedOn w:val="Normal"/>
    <w:next w:val="Normal"/>
    <w:link w:val="Heading1Char"/>
    <w:uiPriority w:val="9"/>
    <w:qFormat/>
    <w:rsid w:val="00362D64"/>
    <w:pPr>
      <w:keepNext/>
      <w:jc w:val="center"/>
      <w:outlineLvl w:val="0"/>
    </w:pPr>
    <w:rPr>
      <w:rFonts w:ascii="Arial Armenian" w:hAnsi="Arial Armenian"/>
      <w:sz w:val="28"/>
    </w:rPr>
  </w:style>
  <w:style w:type="paragraph" w:styleId="Heading2">
    <w:name w:val="heading 2"/>
    <w:basedOn w:val="Normal"/>
    <w:next w:val="Normal"/>
    <w:link w:val="Heading2Char"/>
    <w:qFormat/>
    <w:rsid w:val="00362D64"/>
    <w:pPr>
      <w:keepNext/>
      <w:jc w:val="both"/>
      <w:outlineLvl w:val="1"/>
    </w:pPr>
    <w:rPr>
      <w:rFonts w:ascii="Arial LatArm" w:hAnsi="Arial LatArm"/>
      <w:b/>
      <w:color w:val="0000FF"/>
      <w:sz w:val="20"/>
    </w:rPr>
  </w:style>
  <w:style w:type="paragraph" w:styleId="Heading3">
    <w:name w:val="heading 3"/>
    <w:basedOn w:val="Normal"/>
    <w:next w:val="Normal"/>
    <w:link w:val="Heading3Char"/>
    <w:qFormat/>
    <w:rsid w:val="00362D64"/>
    <w:pPr>
      <w:keepNext/>
      <w:spacing w:line="360" w:lineRule="auto"/>
      <w:jc w:val="center"/>
      <w:outlineLvl w:val="2"/>
    </w:pPr>
    <w:rPr>
      <w:rFonts w:ascii="Arial LatArm" w:hAnsi="Arial LatArm"/>
      <w:i/>
      <w:sz w:val="20"/>
      <w:lang w:val="en-AU" w:eastAsia="en-US"/>
    </w:rPr>
  </w:style>
  <w:style w:type="paragraph" w:styleId="Heading4">
    <w:name w:val="heading 4"/>
    <w:basedOn w:val="Normal"/>
    <w:next w:val="Normal"/>
    <w:link w:val="Heading4Char"/>
    <w:qFormat/>
    <w:rsid w:val="00362D64"/>
    <w:pPr>
      <w:keepNext/>
      <w:outlineLvl w:val="3"/>
    </w:pPr>
    <w:rPr>
      <w:rFonts w:ascii="Arial LatArm" w:hAnsi="Arial LatArm"/>
      <w:i/>
      <w:sz w:val="18"/>
      <w:lang w:eastAsia="en-US"/>
    </w:rPr>
  </w:style>
  <w:style w:type="paragraph" w:styleId="Heading5">
    <w:name w:val="heading 5"/>
    <w:basedOn w:val="Normal"/>
    <w:next w:val="Normal"/>
    <w:link w:val="Heading5Char"/>
    <w:qFormat/>
    <w:rsid w:val="00362D64"/>
    <w:pPr>
      <w:keepNext/>
      <w:jc w:val="center"/>
      <w:outlineLvl w:val="4"/>
    </w:pPr>
    <w:rPr>
      <w:rFonts w:ascii="Arial LatArm" w:hAnsi="Arial LatArm"/>
      <w:b/>
      <w:sz w:val="26"/>
    </w:rPr>
  </w:style>
  <w:style w:type="paragraph" w:styleId="Heading6">
    <w:name w:val="heading 6"/>
    <w:basedOn w:val="Normal"/>
    <w:next w:val="Normal"/>
    <w:link w:val="Heading6Char"/>
    <w:qFormat/>
    <w:rsid w:val="00362D64"/>
    <w:pPr>
      <w:keepNext/>
      <w:outlineLvl w:val="5"/>
    </w:pPr>
    <w:rPr>
      <w:rFonts w:ascii="Arial LatArm" w:hAnsi="Arial LatArm"/>
      <w:b/>
      <w:color w:val="000000"/>
      <w:sz w:val="22"/>
    </w:rPr>
  </w:style>
  <w:style w:type="paragraph" w:styleId="Heading7">
    <w:name w:val="heading 7"/>
    <w:basedOn w:val="Normal"/>
    <w:next w:val="Normal"/>
    <w:link w:val="Heading7Char"/>
    <w:qFormat/>
    <w:rsid w:val="00362D64"/>
    <w:pPr>
      <w:keepNext/>
      <w:ind w:left="-66"/>
      <w:jc w:val="center"/>
      <w:outlineLvl w:val="6"/>
    </w:pPr>
    <w:rPr>
      <w:b/>
      <w:sz w:val="20"/>
      <w:lang w:val="hy-AM"/>
    </w:rPr>
  </w:style>
  <w:style w:type="paragraph" w:styleId="Heading8">
    <w:name w:val="heading 8"/>
    <w:basedOn w:val="Normal"/>
    <w:next w:val="Normal"/>
    <w:link w:val="Heading8Char"/>
    <w:qFormat/>
    <w:rsid w:val="00362D64"/>
    <w:pPr>
      <w:keepNext/>
      <w:outlineLvl w:val="7"/>
    </w:pPr>
    <w:rPr>
      <w:i/>
      <w:sz w:val="20"/>
      <w:lang w:val="nl-NL" w:eastAsia="en-US"/>
    </w:rPr>
  </w:style>
  <w:style w:type="paragraph" w:styleId="Heading9">
    <w:name w:val="heading 9"/>
    <w:basedOn w:val="Normal"/>
    <w:next w:val="Normal"/>
    <w:link w:val="Heading9Char"/>
    <w:qFormat/>
    <w:rsid w:val="00362D64"/>
    <w:pPr>
      <w:keepNext/>
      <w:jc w:val="center"/>
      <w:outlineLvl w:val="8"/>
    </w:pPr>
    <w:rPr>
      <w:b/>
      <w:color w:val="000000"/>
      <w:sz w:val="22"/>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rsid w:val="00CD3D45"/>
    <w:rPr>
      <w:sz w:val="20"/>
      <w:lang w:val="ru-RU" w:bidi="ru-RU"/>
    </w:rPr>
  </w:style>
  <w:style w:type="character" w:customStyle="1" w:styleId="FootnoteTextChar">
    <w:name w:val="Footnote Text Char"/>
    <w:basedOn w:val="DefaultParagraphFont"/>
    <w:link w:val="FootnoteText"/>
    <w:uiPriority w:val="99"/>
    <w:semiHidden/>
    <w:rsid w:val="00CD3D45"/>
    <w:rPr>
      <w:rFonts w:ascii="Times Armenian" w:eastAsia="Times New Roman" w:hAnsi="Times Armenian"/>
      <w:lang w:val="ru-RU" w:eastAsia="ru-RU" w:bidi="ru-RU"/>
    </w:rPr>
  </w:style>
  <w:style w:type="character" w:styleId="FootnoteReference">
    <w:name w:val="footnote reference"/>
    <w:semiHidden/>
    <w:rsid w:val="00CD3D45"/>
    <w:rPr>
      <w:vertAlign w:val="superscript"/>
    </w:rPr>
  </w:style>
  <w:style w:type="table" w:styleId="TableGrid">
    <w:name w:val="Table Grid"/>
    <w:basedOn w:val="TableNormal"/>
    <w:uiPriority w:val="59"/>
    <w:rsid w:val="00310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133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1335A6"/>
    <w:rPr>
      <w:rFonts w:ascii="Courier New" w:eastAsia="Times New Roman" w:hAnsi="Courier New" w:cs="Courier New"/>
    </w:rPr>
  </w:style>
  <w:style w:type="paragraph" w:styleId="ListParagraph">
    <w:name w:val="List Paragraph"/>
    <w:basedOn w:val="Normal"/>
    <w:link w:val="ListParagraphChar"/>
    <w:uiPriority w:val="34"/>
    <w:qFormat/>
    <w:rsid w:val="00AA636A"/>
    <w:pPr>
      <w:ind w:left="720"/>
      <w:contextualSpacing/>
    </w:pPr>
  </w:style>
  <w:style w:type="character" w:customStyle="1" w:styleId="Heading1Char">
    <w:name w:val="Heading 1 Char"/>
    <w:basedOn w:val="DefaultParagraphFont"/>
    <w:link w:val="Heading1"/>
    <w:uiPriority w:val="9"/>
    <w:rsid w:val="00362D64"/>
    <w:rPr>
      <w:rFonts w:ascii="Arial Armenian" w:eastAsia="Times New Roman" w:hAnsi="Arial Armenian"/>
      <w:sz w:val="28"/>
      <w:lang w:eastAsia="ru-RU"/>
    </w:rPr>
  </w:style>
  <w:style w:type="character" w:customStyle="1" w:styleId="Heading2Char">
    <w:name w:val="Heading 2 Char"/>
    <w:basedOn w:val="DefaultParagraphFont"/>
    <w:link w:val="Heading2"/>
    <w:rsid w:val="00362D64"/>
    <w:rPr>
      <w:rFonts w:ascii="Arial LatArm" w:eastAsia="Times New Roman" w:hAnsi="Arial LatArm"/>
      <w:b/>
      <w:color w:val="0000FF"/>
      <w:lang w:eastAsia="ru-RU"/>
    </w:rPr>
  </w:style>
  <w:style w:type="character" w:customStyle="1" w:styleId="Heading3Char">
    <w:name w:val="Heading 3 Char"/>
    <w:basedOn w:val="DefaultParagraphFont"/>
    <w:link w:val="Heading3"/>
    <w:rsid w:val="00362D64"/>
    <w:rPr>
      <w:rFonts w:ascii="Arial LatArm" w:eastAsia="Times New Roman" w:hAnsi="Arial LatArm"/>
      <w:i/>
      <w:lang w:val="en-AU"/>
    </w:rPr>
  </w:style>
  <w:style w:type="character" w:customStyle="1" w:styleId="Heading4Char">
    <w:name w:val="Heading 4 Char"/>
    <w:basedOn w:val="DefaultParagraphFont"/>
    <w:link w:val="Heading4"/>
    <w:rsid w:val="00362D64"/>
    <w:rPr>
      <w:rFonts w:ascii="Arial LatArm" w:eastAsia="Times New Roman" w:hAnsi="Arial LatArm"/>
      <w:i/>
      <w:sz w:val="18"/>
    </w:rPr>
  </w:style>
  <w:style w:type="character" w:customStyle="1" w:styleId="Heading5Char">
    <w:name w:val="Heading 5 Char"/>
    <w:basedOn w:val="DefaultParagraphFont"/>
    <w:link w:val="Heading5"/>
    <w:rsid w:val="00362D64"/>
    <w:rPr>
      <w:rFonts w:ascii="Arial LatArm" w:eastAsia="Times New Roman" w:hAnsi="Arial LatArm"/>
      <w:b/>
      <w:sz w:val="26"/>
      <w:lang w:eastAsia="ru-RU"/>
    </w:rPr>
  </w:style>
  <w:style w:type="character" w:customStyle="1" w:styleId="Heading6Char">
    <w:name w:val="Heading 6 Char"/>
    <w:basedOn w:val="DefaultParagraphFont"/>
    <w:link w:val="Heading6"/>
    <w:rsid w:val="00362D64"/>
    <w:rPr>
      <w:rFonts w:ascii="Arial LatArm" w:eastAsia="Times New Roman" w:hAnsi="Arial LatArm"/>
      <w:b/>
      <w:color w:val="000000"/>
      <w:sz w:val="22"/>
      <w:lang w:eastAsia="ru-RU"/>
    </w:rPr>
  </w:style>
  <w:style w:type="character" w:customStyle="1" w:styleId="Heading7Char">
    <w:name w:val="Heading 7 Char"/>
    <w:basedOn w:val="DefaultParagraphFont"/>
    <w:link w:val="Heading7"/>
    <w:rsid w:val="00362D64"/>
    <w:rPr>
      <w:rFonts w:ascii="Times Armenian" w:eastAsia="Times New Roman" w:hAnsi="Times Armenian"/>
      <w:b/>
      <w:lang w:val="hy-AM" w:eastAsia="ru-RU"/>
    </w:rPr>
  </w:style>
  <w:style w:type="character" w:customStyle="1" w:styleId="Heading8Char">
    <w:name w:val="Heading 8 Char"/>
    <w:basedOn w:val="DefaultParagraphFont"/>
    <w:link w:val="Heading8"/>
    <w:rsid w:val="00362D64"/>
    <w:rPr>
      <w:rFonts w:ascii="Times Armenian" w:eastAsia="Times New Roman" w:hAnsi="Times Armenian"/>
      <w:i/>
      <w:lang w:val="nl-NL"/>
    </w:rPr>
  </w:style>
  <w:style w:type="character" w:customStyle="1" w:styleId="Heading9Char">
    <w:name w:val="Heading 9 Char"/>
    <w:basedOn w:val="DefaultParagraphFont"/>
    <w:link w:val="Heading9"/>
    <w:rsid w:val="00362D64"/>
    <w:rPr>
      <w:rFonts w:ascii="Times Armenian" w:eastAsia="Times New Roman" w:hAnsi="Times Armenian"/>
      <w:b/>
      <w:color w:val="000000"/>
      <w:sz w:val="22"/>
      <w:lang w:val="pt-BR" w:eastAsia="ru-RU"/>
    </w:rPr>
  </w:style>
  <w:style w:type="paragraph" w:styleId="BodyTextIndent">
    <w:name w:val="Body Text Indent"/>
    <w:aliases w:val=" Char, Char Char Char Char,Char Char Char Char"/>
    <w:basedOn w:val="Normal"/>
    <w:link w:val="BodyTextIndentChar"/>
    <w:rsid w:val="00362D64"/>
    <w:pPr>
      <w:spacing w:line="360" w:lineRule="auto"/>
      <w:ind w:firstLine="720"/>
      <w:jc w:val="both"/>
    </w:pPr>
    <w:rPr>
      <w:rFonts w:ascii="Arial LatArm" w:hAnsi="Arial LatArm"/>
      <w:i/>
      <w:sz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362D64"/>
    <w:rPr>
      <w:rFonts w:ascii="Arial LatArm" w:eastAsia="Times New Roman" w:hAnsi="Arial LatArm"/>
      <w:i/>
      <w:lang w:val="en-AU"/>
    </w:rPr>
  </w:style>
  <w:style w:type="paragraph" w:styleId="Footer">
    <w:name w:val="footer"/>
    <w:basedOn w:val="Normal"/>
    <w:link w:val="FooterChar"/>
    <w:rsid w:val="00362D64"/>
    <w:pPr>
      <w:tabs>
        <w:tab w:val="center" w:pos="4320"/>
        <w:tab w:val="right" w:pos="8640"/>
      </w:tabs>
    </w:pPr>
    <w:rPr>
      <w:rFonts w:ascii="Times New Roman" w:hAnsi="Times New Roman"/>
      <w:sz w:val="20"/>
      <w:lang w:eastAsia="en-US"/>
    </w:rPr>
  </w:style>
  <w:style w:type="character" w:customStyle="1" w:styleId="FooterChar">
    <w:name w:val="Footer Char"/>
    <w:basedOn w:val="DefaultParagraphFont"/>
    <w:link w:val="Footer"/>
    <w:rsid w:val="00362D64"/>
    <w:rPr>
      <w:rFonts w:ascii="Times New Roman" w:eastAsia="Times New Roman" w:hAnsi="Times New Roman"/>
    </w:rPr>
  </w:style>
  <w:style w:type="paragraph" w:styleId="BodyTextIndent3">
    <w:name w:val="Body Text Indent 3"/>
    <w:basedOn w:val="Normal"/>
    <w:link w:val="BodyTextIndent3Char"/>
    <w:uiPriority w:val="99"/>
    <w:rsid w:val="00362D64"/>
    <w:pPr>
      <w:spacing w:line="360" w:lineRule="auto"/>
      <w:ind w:firstLine="567"/>
      <w:jc w:val="both"/>
    </w:pPr>
    <w:rPr>
      <w:sz w:val="20"/>
      <w:lang w:eastAsia="en-US"/>
    </w:rPr>
  </w:style>
  <w:style w:type="character" w:customStyle="1" w:styleId="BodyTextIndent3Char">
    <w:name w:val="Body Text Indent 3 Char"/>
    <w:basedOn w:val="DefaultParagraphFont"/>
    <w:link w:val="BodyTextIndent3"/>
    <w:uiPriority w:val="99"/>
    <w:rsid w:val="00362D64"/>
    <w:rPr>
      <w:rFonts w:ascii="Times Armenian" w:eastAsia="Times New Roman" w:hAnsi="Times Armenian"/>
    </w:rPr>
  </w:style>
  <w:style w:type="paragraph" w:styleId="BodyText2">
    <w:name w:val="Body Text 2"/>
    <w:basedOn w:val="Normal"/>
    <w:link w:val="BodyText2Char"/>
    <w:rsid w:val="00362D64"/>
    <w:pPr>
      <w:tabs>
        <w:tab w:val="left" w:pos="720"/>
      </w:tabs>
      <w:spacing w:line="360" w:lineRule="auto"/>
    </w:pPr>
    <w:rPr>
      <w:rFonts w:ascii="Arial LatArm" w:hAnsi="Arial LatArm"/>
      <w:sz w:val="20"/>
      <w:lang w:eastAsia="en-US"/>
    </w:rPr>
  </w:style>
  <w:style w:type="character" w:customStyle="1" w:styleId="BodyText2Char">
    <w:name w:val="Body Text 2 Char"/>
    <w:basedOn w:val="DefaultParagraphFont"/>
    <w:link w:val="BodyText2"/>
    <w:rsid w:val="00362D64"/>
    <w:rPr>
      <w:rFonts w:ascii="Arial LatArm" w:eastAsia="Times New Roman" w:hAnsi="Arial LatArm"/>
    </w:rPr>
  </w:style>
  <w:style w:type="paragraph" w:styleId="BodyTextIndent2">
    <w:name w:val="Body Text Indent 2"/>
    <w:basedOn w:val="Normal"/>
    <w:link w:val="BodyTextIndent2Char"/>
    <w:rsid w:val="00362D64"/>
    <w:pPr>
      <w:spacing w:line="360" w:lineRule="auto"/>
      <w:ind w:firstLine="540"/>
      <w:jc w:val="both"/>
    </w:pPr>
    <w:rPr>
      <w:rFonts w:ascii="Baltica" w:hAnsi="Baltica"/>
      <w:sz w:val="20"/>
      <w:lang w:val="af-ZA" w:eastAsia="en-US"/>
    </w:rPr>
  </w:style>
  <w:style w:type="character" w:customStyle="1" w:styleId="BodyTextIndent2Char">
    <w:name w:val="Body Text Indent 2 Char"/>
    <w:basedOn w:val="DefaultParagraphFont"/>
    <w:link w:val="BodyTextIndent2"/>
    <w:rsid w:val="00362D64"/>
    <w:rPr>
      <w:rFonts w:ascii="Baltica" w:eastAsia="Times New Roman" w:hAnsi="Baltica"/>
      <w:lang w:val="af-ZA"/>
    </w:rPr>
  </w:style>
  <w:style w:type="paragraph" w:customStyle="1" w:styleId="Char">
    <w:name w:val="Char"/>
    <w:basedOn w:val="Normal"/>
    <w:semiHidden/>
    <w:rsid w:val="00362D64"/>
    <w:pPr>
      <w:spacing w:after="160" w:line="360" w:lineRule="auto"/>
      <w:ind w:firstLine="709"/>
      <w:jc w:val="both"/>
    </w:pPr>
    <w:rPr>
      <w:rFonts w:ascii="Arial AMU" w:hAnsi="Arial AMU" w:cs="Arial"/>
      <w:sz w:val="22"/>
      <w:lang w:eastAsia="en-US"/>
    </w:rPr>
  </w:style>
  <w:style w:type="paragraph" w:customStyle="1" w:styleId="Default">
    <w:name w:val="Default"/>
    <w:rsid w:val="00362D64"/>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362D64"/>
    <w:rPr>
      <w:rFonts w:ascii="Tahoma" w:hAnsi="Tahoma"/>
      <w:sz w:val="16"/>
      <w:szCs w:val="16"/>
      <w:lang w:eastAsia="en-US"/>
    </w:rPr>
  </w:style>
  <w:style w:type="character" w:customStyle="1" w:styleId="BalloonTextChar">
    <w:name w:val="Balloon Text Char"/>
    <w:basedOn w:val="DefaultParagraphFont"/>
    <w:link w:val="BalloonText"/>
    <w:rsid w:val="00362D64"/>
    <w:rPr>
      <w:rFonts w:ascii="Tahoma" w:eastAsia="Times New Roman" w:hAnsi="Tahoma"/>
      <w:sz w:val="16"/>
      <w:szCs w:val="16"/>
    </w:rPr>
  </w:style>
  <w:style w:type="character" w:styleId="Hyperlink">
    <w:name w:val="Hyperlink"/>
    <w:rsid w:val="00362D64"/>
    <w:rPr>
      <w:color w:val="0000FF"/>
      <w:u w:val="single"/>
    </w:rPr>
  </w:style>
  <w:style w:type="character" w:customStyle="1" w:styleId="CharChar1">
    <w:name w:val="Char Char1"/>
    <w:locked/>
    <w:rsid w:val="00362D64"/>
    <w:rPr>
      <w:rFonts w:ascii="Arial LatArm" w:hAnsi="Arial LatArm"/>
      <w:i/>
      <w:lang w:val="en-AU" w:eastAsia="en-US" w:bidi="ar-SA"/>
    </w:rPr>
  </w:style>
  <w:style w:type="paragraph" w:styleId="BodyText">
    <w:name w:val="Body Text"/>
    <w:basedOn w:val="Normal"/>
    <w:link w:val="BodyTextChar"/>
    <w:rsid w:val="00362D64"/>
    <w:pPr>
      <w:spacing w:after="120"/>
    </w:pPr>
    <w:rPr>
      <w:rFonts w:ascii="Times New Roman" w:hAnsi="Times New Roman"/>
      <w:szCs w:val="24"/>
      <w:lang w:eastAsia="en-US"/>
    </w:rPr>
  </w:style>
  <w:style w:type="character" w:customStyle="1" w:styleId="BodyTextChar">
    <w:name w:val="Body Text Char"/>
    <w:basedOn w:val="DefaultParagraphFont"/>
    <w:link w:val="BodyText"/>
    <w:rsid w:val="00362D64"/>
    <w:rPr>
      <w:rFonts w:ascii="Times New Roman" w:eastAsia="Times New Roman" w:hAnsi="Times New Roman"/>
      <w:sz w:val="24"/>
      <w:szCs w:val="24"/>
    </w:rPr>
  </w:style>
  <w:style w:type="paragraph" w:styleId="Index1">
    <w:name w:val="index 1"/>
    <w:basedOn w:val="Normal"/>
    <w:next w:val="Normal"/>
    <w:autoRedefine/>
    <w:semiHidden/>
    <w:rsid w:val="00362D64"/>
    <w:pPr>
      <w:ind w:left="240" w:hanging="240"/>
    </w:pPr>
    <w:rPr>
      <w:rFonts w:ascii="Times New Roman" w:hAnsi="Times New Roman"/>
      <w:szCs w:val="24"/>
      <w:lang w:eastAsia="en-US"/>
    </w:rPr>
  </w:style>
  <w:style w:type="paragraph" w:styleId="IndexHeading">
    <w:name w:val="index heading"/>
    <w:basedOn w:val="Normal"/>
    <w:next w:val="Index1"/>
    <w:semiHidden/>
    <w:rsid w:val="00362D64"/>
    <w:rPr>
      <w:rFonts w:ascii="Times New Roman" w:hAnsi="Times New Roman"/>
      <w:sz w:val="20"/>
      <w:lang w:val="en-AU"/>
    </w:rPr>
  </w:style>
  <w:style w:type="paragraph" w:styleId="Header">
    <w:name w:val="header"/>
    <w:basedOn w:val="Normal"/>
    <w:link w:val="HeaderChar"/>
    <w:rsid w:val="00362D64"/>
    <w:pPr>
      <w:tabs>
        <w:tab w:val="center" w:pos="4153"/>
        <w:tab w:val="right" w:pos="8306"/>
      </w:tabs>
    </w:pPr>
    <w:rPr>
      <w:rFonts w:ascii="Times New Roman" w:hAnsi="Times New Roman"/>
      <w:sz w:val="20"/>
      <w:lang w:val="en-AU"/>
    </w:rPr>
  </w:style>
  <w:style w:type="character" w:customStyle="1" w:styleId="HeaderChar">
    <w:name w:val="Header Char"/>
    <w:basedOn w:val="DefaultParagraphFont"/>
    <w:link w:val="Header"/>
    <w:rsid w:val="00362D64"/>
    <w:rPr>
      <w:rFonts w:ascii="Times New Roman" w:eastAsia="Times New Roman" w:hAnsi="Times New Roman"/>
      <w:lang w:val="en-AU" w:eastAsia="ru-RU"/>
    </w:rPr>
  </w:style>
  <w:style w:type="paragraph" w:styleId="BodyText3">
    <w:name w:val="Body Text 3"/>
    <w:basedOn w:val="Normal"/>
    <w:link w:val="BodyText3Char"/>
    <w:rsid w:val="00362D64"/>
    <w:pPr>
      <w:jc w:val="both"/>
    </w:pPr>
    <w:rPr>
      <w:rFonts w:ascii="Arial LatArm" w:hAnsi="Arial LatArm"/>
      <w:sz w:val="20"/>
    </w:rPr>
  </w:style>
  <w:style w:type="character" w:customStyle="1" w:styleId="BodyText3Char">
    <w:name w:val="Body Text 3 Char"/>
    <w:basedOn w:val="DefaultParagraphFont"/>
    <w:link w:val="BodyText3"/>
    <w:rsid w:val="00362D64"/>
    <w:rPr>
      <w:rFonts w:ascii="Arial LatArm" w:eastAsia="Times New Roman" w:hAnsi="Arial LatArm"/>
      <w:lang w:eastAsia="ru-RU"/>
    </w:rPr>
  </w:style>
  <w:style w:type="paragraph" w:styleId="Title">
    <w:name w:val="Title"/>
    <w:basedOn w:val="Normal"/>
    <w:link w:val="TitleChar"/>
    <w:qFormat/>
    <w:rsid w:val="00362D64"/>
    <w:pPr>
      <w:jc w:val="center"/>
    </w:pPr>
    <w:rPr>
      <w:rFonts w:ascii="Arial Armenian" w:hAnsi="Arial Armenian"/>
      <w:lang w:eastAsia="en-US"/>
    </w:rPr>
  </w:style>
  <w:style w:type="character" w:customStyle="1" w:styleId="TitleChar">
    <w:name w:val="Title Char"/>
    <w:basedOn w:val="DefaultParagraphFont"/>
    <w:link w:val="Title"/>
    <w:rsid w:val="00362D64"/>
    <w:rPr>
      <w:rFonts w:ascii="Arial Armenian" w:eastAsia="Times New Roman" w:hAnsi="Arial Armenian"/>
      <w:sz w:val="24"/>
    </w:rPr>
  </w:style>
  <w:style w:type="character" w:styleId="PageNumber">
    <w:name w:val="page number"/>
    <w:basedOn w:val="DefaultParagraphFont"/>
    <w:rsid w:val="00362D64"/>
  </w:style>
  <w:style w:type="paragraph" w:customStyle="1" w:styleId="CharCharCharCharCharCharCharCharCharCharCharChar">
    <w:name w:val="Char Char Char Char Char Char Char Char Char Char Char Char"/>
    <w:basedOn w:val="Normal"/>
    <w:rsid w:val="00362D64"/>
    <w:pPr>
      <w:spacing w:after="160" w:line="240" w:lineRule="exact"/>
    </w:pPr>
    <w:rPr>
      <w:rFonts w:ascii="Arial" w:hAnsi="Arial" w:cs="Arial"/>
      <w:sz w:val="20"/>
      <w:lang w:eastAsia="en-US"/>
    </w:rPr>
  </w:style>
  <w:style w:type="paragraph" w:customStyle="1" w:styleId="norm">
    <w:name w:val="norm"/>
    <w:basedOn w:val="Normal"/>
    <w:rsid w:val="00362D64"/>
    <w:pPr>
      <w:spacing w:line="480" w:lineRule="auto"/>
      <w:ind w:firstLine="709"/>
      <w:jc w:val="both"/>
    </w:pPr>
    <w:rPr>
      <w:rFonts w:ascii="Arial Armenian" w:hAnsi="Arial Armenian"/>
      <w:sz w:val="22"/>
    </w:rPr>
  </w:style>
  <w:style w:type="character" w:customStyle="1" w:styleId="normChar">
    <w:name w:val="norm Char"/>
    <w:locked/>
    <w:rsid w:val="00362D64"/>
    <w:rPr>
      <w:rFonts w:ascii="Arial Armenian" w:hAnsi="Arial Armenian"/>
      <w:sz w:val="22"/>
      <w:lang w:val="en-US" w:eastAsia="ru-RU" w:bidi="ar-SA"/>
    </w:rPr>
  </w:style>
  <w:style w:type="character" w:customStyle="1" w:styleId="CharCharChar">
    <w:name w:val="Char Char Char"/>
    <w:rsid w:val="00362D64"/>
    <w:rPr>
      <w:rFonts w:ascii="Arial LatArm" w:hAnsi="Arial LatArm"/>
      <w:sz w:val="24"/>
      <w:lang w:eastAsia="ru-RU"/>
    </w:rPr>
  </w:style>
  <w:style w:type="paragraph" w:styleId="NormalWeb">
    <w:name w:val="Normal (Web)"/>
    <w:basedOn w:val="Normal"/>
    <w:uiPriority w:val="99"/>
    <w:rsid w:val="00362D64"/>
    <w:pPr>
      <w:spacing w:before="100" w:beforeAutospacing="1" w:after="100" w:afterAutospacing="1"/>
    </w:pPr>
    <w:rPr>
      <w:rFonts w:ascii="Times New Roman" w:hAnsi="Times New Roman"/>
      <w:szCs w:val="24"/>
      <w:lang w:eastAsia="en-US"/>
    </w:rPr>
  </w:style>
  <w:style w:type="character" w:styleId="Strong">
    <w:name w:val="Strong"/>
    <w:uiPriority w:val="22"/>
    <w:qFormat/>
    <w:rsid w:val="00362D64"/>
    <w:rPr>
      <w:b/>
      <w:bCs/>
    </w:rPr>
  </w:style>
  <w:style w:type="character" w:customStyle="1" w:styleId="CharChar22">
    <w:name w:val="Char Char22"/>
    <w:rsid w:val="00362D64"/>
    <w:rPr>
      <w:rFonts w:ascii="Arial Armenian" w:hAnsi="Arial Armenian"/>
      <w:sz w:val="28"/>
      <w:lang w:val="en-US"/>
    </w:rPr>
  </w:style>
  <w:style w:type="character" w:customStyle="1" w:styleId="CharChar20">
    <w:name w:val="Char Char20"/>
    <w:rsid w:val="00362D64"/>
    <w:rPr>
      <w:rFonts w:ascii="Times LatArm" w:hAnsi="Times LatArm"/>
      <w:b/>
      <w:sz w:val="28"/>
      <w:lang w:val="en-US"/>
    </w:rPr>
  </w:style>
  <w:style w:type="character" w:customStyle="1" w:styleId="CharChar16">
    <w:name w:val="Char Char16"/>
    <w:rsid w:val="00362D64"/>
    <w:rPr>
      <w:rFonts w:ascii="Times Armenian" w:hAnsi="Times Armenian"/>
      <w:b/>
      <w:lang w:val="hy-AM"/>
    </w:rPr>
  </w:style>
  <w:style w:type="character" w:customStyle="1" w:styleId="CharChar15">
    <w:name w:val="Char Char15"/>
    <w:rsid w:val="00362D64"/>
    <w:rPr>
      <w:rFonts w:ascii="Times Armenian" w:hAnsi="Times Armenian"/>
      <w:i/>
      <w:lang w:val="nl-NL"/>
    </w:rPr>
  </w:style>
  <w:style w:type="character" w:customStyle="1" w:styleId="CharChar13">
    <w:name w:val="Char Char13"/>
    <w:rsid w:val="00362D64"/>
    <w:rPr>
      <w:rFonts w:ascii="Arial Armenian" w:hAnsi="Arial Armenian"/>
      <w:lang w:val="en-US"/>
    </w:rPr>
  </w:style>
  <w:style w:type="character" w:styleId="CommentReference">
    <w:name w:val="annotation reference"/>
    <w:semiHidden/>
    <w:rsid w:val="00362D64"/>
    <w:rPr>
      <w:sz w:val="16"/>
      <w:szCs w:val="16"/>
    </w:rPr>
  </w:style>
  <w:style w:type="paragraph" w:styleId="CommentText">
    <w:name w:val="annotation text"/>
    <w:basedOn w:val="Normal"/>
    <w:link w:val="CommentTextChar"/>
    <w:semiHidden/>
    <w:rsid w:val="00362D64"/>
    <w:rPr>
      <w:sz w:val="20"/>
    </w:rPr>
  </w:style>
  <w:style w:type="character" w:customStyle="1" w:styleId="CommentTextChar">
    <w:name w:val="Comment Text Char"/>
    <w:basedOn w:val="DefaultParagraphFont"/>
    <w:link w:val="CommentText"/>
    <w:semiHidden/>
    <w:rsid w:val="00362D64"/>
    <w:rPr>
      <w:rFonts w:ascii="Times Armenian" w:eastAsia="Times New Roman" w:hAnsi="Times Armenian"/>
      <w:lang w:eastAsia="ru-RU"/>
    </w:rPr>
  </w:style>
  <w:style w:type="paragraph" w:styleId="CommentSubject">
    <w:name w:val="annotation subject"/>
    <w:basedOn w:val="CommentText"/>
    <w:next w:val="CommentText"/>
    <w:link w:val="CommentSubjectChar"/>
    <w:semiHidden/>
    <w:rsid w:val="00362D64"/>
    <w:rPr>
      <w:b/>
      <w:bCs/>
    </w:rPr>
  </w:style>
  <w:style w:type="character" w:customStyle="1" w:styleId="CommentSubjectChar">
    <w:name w:val="Comment Subject Char"/>
    <w:basedOn w:val="CommentTextChar"/>
    <w:link w:val="CommentSubject"/>
    <w:semiHidden/>
    <w:rsid w:val="00362D64"/>
    <w:rPr>
      <w:rFonts w:ascii="Times Armenian" w:eastAsia="Times New Roman" w:hAnsi="Times Armenian"/>
      <w:b/>
      <w:bCs/>
      <w:lang w:eastAsia="ru-RU"/>
    </w:rPr>
  </w:style>
  <w:style w:type="paragraph" w:styleId="EndnoteText">
    <w:name w:val="endnote text"/>
    <w:basedOn w:val="Normal"/>
    <w:link w:val="EndnoteTextChar"/>
    <w:semiHidden/>
    <w:rsid w:val="00362D64"/>
    <w:rPr>
      <w:sz w:val="20"/>
    </w:rPr>
  </w:style>
  <w:style w:type="character" w:customStyle="1" w:styleId="EndnoteTextChar">
    <w:name w:val="Endnote Text Char"/>
    <w:basedOn w:val="DefaultParagraphFont"/>
    <w:link w:val="EndnoteText"/>
    <w:semiHidden/>
    <w:rsid w:val="00362D64"/>
    <w:rPr>
      <w:rFonts w:ascii="Times Armenian" w:eastAsia="Times New Roman" w:hAnsi="Times Armenian"/>
      <w:lang w:eastAsia="ru-RU"/>
    </w:rPr>
  </w:style>
  <w:style w:type="character" w:styleId="EndnoteReference">
    <w:name w:val="endnote reference"/>
    <w:semiHidden/>
    <w:rsid w:val="00362D64"/>
    <w:rPr>
      <w:vertAlign w:val="superscript"/>
    </w:rPr>
  </w:style>
  <w:style w:type="paragraph" w:styleId="DocumentMap">
    <w:name w:val="Document Map"/>
    <w:basedOn w:val="Normal"/>
    <w:link w:val="DocumentMapChar"/>
    <w:semiHidden/>
    <w:rsid w:val="00362D64"/>
    <w:pPr>
      <w:shd w:val="clear" w:color="auto" w:fill="000080"/>
    </w:pPr>
    <w:rPr>
      <w:rFonts w:ascii="Tahoma" w:hAnsi="Tahoma"/>
      <w:sz w:val="20"/>
    </w:rPr>
  </w:style>
  <w:style w:type="character" w:customStyle="1" w:styleId="DocumentMapChar">
    <w:name w:val="Document Map Char"/>
    <w:basedOn w:val="DefaultParagraphFont"/>
    <w:link w:val="DocumentMap"/>
    <w:semiHidden/>
    <w:rsid w:val="00362D64"/>
    <w:rPr>
      <w:rFonts w:ascii="Tahoma" w:eastAsia="Times New Roman" w:hAnsi="Tahoma"/>
      <w:shd w:val="clear" w:color="auto" w:fill="000080"/>
      <w:lang w:eastAsia="ru-RU"/>
    </w:rPr>
  </w:style>
  <w:style w:type="paragraph" w:styleId="Revision">
    <w:name w:val="Revision"/>
    <w:hidden/>
    <w:semiHidden/>
    <w:rsid w:val="00362D64"/>
    <w:pPr>
      <w:spacing w:after="0" w:line="240" w:lineRule="auto"/>
    </w:pPr>
    <w:rPr>
      <w:rFonts w:ascii="Times Armenian" w:eastAsia="Times New Roman" w:hAnsi="Times Armenian"/>
      <w:sz w:val="24"/>
      <w:lang w:eastAsia="ru-RU"/>
    </w:rPr>
  </w:style>
  <w:style w:type="paragraph" w:customStyle="1" w:styleId="Char1">
    <w:name w:val="Char1"/>
    <w:basedOn w:val="Normal"/>
    <w:rsid w:val="00362D64"/>
    <w:pPr>
      <w:spacing w:after="160" w:line="240" w:lineRule="exact"/>
    </w:pPr>
    <w:rPr>
      <w:rFonts w:ascii="Verdana" w:hAnsi="Verdana"/>
      <w:sz w:val="20"/>
      <w:lang w:eastAsia="en-US"/>
    </w:rPr>
  </w:style>
  <w:style w:type="paragraph" w:customStyle="1" w:styleId="Style2">
    <w:name w:val="Style2"/>
    <w:basedOn w:val="Normal"/>
    <w:rsid w:val="00362D64"/>
    <w:pPr>
      <w:jc w:val="center"/>
    </w:pPr>
    <w:rPr>
      <w:rFonts w:ascii="Arial Armenian" w:hAnsi="Arial Armenian"/>
      <w:w w:val="90"/>
      <w:sz w:val="22"/>
    </w:rPr>
  </w:style>
  <w:style w:type="character" w:customStyle="1" w:styleId="CharChar23">
    <w:name w:val="Char Char23"/>
    <w:rsid w:val="00362D64"/>
    <w:rPr>
      <w:rFonts w:ascii="Arial Armenian" w:hAnsi="Arial Armenian"/>
      <w:sz w:val="28"/>
      <w:lang w:val="en-US" w:eastAsia="ru-RU" w:bidi="ar-SA"/>
    </w:rPr>
  </w:style>
  <w:style w:type="character" w:customStyle="1" w:styleId="CharChar21">
    <w:name w:val="Char Char21"/>
    <w:rsid w:val="00362D64"/>
    <w:rPr>
      <w:rFonts w:ascii="Arial LatArm" w:hAnsi="Arial LatArm"/>
      <w:b/>
      <w:color w:val="0000FF"/>
      <w:lang w:val="en-US" w:eastAsia="ru-RU" w:bidi="ar-SA"/>
    </w:rPr>
  </w:style>
  <w:style w:type="character" w:customStyle="1" w:styleId="ListParagraphChar">
    <w:name w:val="List Paragraph Char"/>
    <w:link w:val="ListParagraph"/>
    <w:uiPriority w:val="34"/>
    <w:locked/>
    <w:rsid w:val="00362D64"/>
    <w:rPr>
      <w:rFonts w:ascii="Times Armenian" w:eastAsia="Times New Roman" w:hAnsi="Times Armenian"/>
      <w:sz w:val="24"/>
      <w:lang w:eastAsia="ru-RU"/>
    </w:rPr>
  </w:style>
  <w:style w:type="character" w:customStyle="1" w:styleId="CharChar25">
    <w:name w:val="Char Char25"/>
    <w:rsid w:val="00362D64"/>
    <w:rPr>
      <w:rFonts w:ascii="Arial Armenian" w:hAnsi="Arial Armenian"/>
      <w:sz w:val="28"/>
      <w:lang w:val="en-US" w:eastAsia="ru-RU" w:bidi="ar-SA"/>
    </w:rPr>
  </w:style>
  <w:style w:type="character" w:customStyle="1" w:styleId="CharChar24">
    <w:name w:val="Char Char24"/>
    <w:rsid w:val="00362D64"/>
    <w:rPr>
      <w:rFonts w:ascii="Arial LatArm" w:hAnsi="Arial LatArm"/>
      <w:b/>
      <w:color w:val="0000FF"/>
      <w:lang w:val="en-US" w:eastAsia="ru-RU" w:bidi="ar-SA"/>
    </w:rPr>
  </w:style>
  <w:style w:type="paragraph" w:styleId="BlockText">
    <w:name w:val="Block Text"/>
    <w:basedOn w:val="Normal"/>
    <w:rsid w:val="00362D64"/>
    <w:pPr>
      <w:overflowPunct w:val="0"/>
      <w:autoSpaceDE w:val="0"/>
      <w:autoSpaceDN w:val="0"/>
      <w:adjustRightInd w:val="0"/>
      <w:ind w:left="4500" w:right="98"/>
      <w:jc w:val="right"/>
      <w:textAlignment w:val="baseline"/>
    </w:pPr>
    <w:rPr>
      <w:rFonts w:ascii="Arial Armenian" w:hAnsi="Arial Armenian"/>
      <w:sz w:val="28"/>
      <w:lang w:val="es-ES" w:eastAsia="en-US"/>
    </w:rPr>
  </w:style>
  <w:style w:type="paragraph" w:customStyle="1" w:styleId="BodyTextIndent22">
    <w:name w:val="Body Text Indent 2+2"/>
    <w:basedOn w:val="Normal"/>
    <w:next w:val="Normal"/>
    <w:rsid w:val="00362D64"/>
    <w:pPr>
      <w:autoSpaceDE w:val="0"/>
      <w:autoSpaceDN w:val="0"/>
      <w:adjustRightInd w:val="0"/>
    </w:pPr>
    <w:rPr>
      <w:szCs w:val="24"/>
      <w:lang w:val="ru-RU"/>
    </w:rPr>
  </w:style>
  <w:style w:type="paragraph" w:customStyle="1" w:styleId="Normal2">
    <w:name w:val="Normal+2"/>
    <w:basedOn w:val="Normal"/>
    <w:next w:val="Normal"/>
    <w:rsid w:val="00362D64"/>
    <w:pPr>
      <w:autoSpaceDE w:val="0"/>
      <w:autoSpaceDN w:val="0"/>
      <w:adjustRightInd w:val="0"/>
    </w:pPr>
    <w:rPr>
      <w:szCs w:val="24"/>
      <w:lang w:val="ru-RU"/>
    </w:rPr>
  </w:style>
  <w:style w:type="paragraph" w:customStyle="1" w:styleId="CharCharCharChar">
    <w:name w:val="Знак Знак Знак Char Char Char Char Знак Знак Знак"/>
    <w:basedOn w:val="Normal"/>
    <w:rsid w:val="00362D64"/>
    <w:pPr>
      <w:widowControl w:val="0"/>
      <w:bidi/>
      <w:adjustRightInd w:val="0"/>
      <w:spacing w:after="160" w:line="240" w:lineRule="exact"/>
    </w:pPr>
    <w:rPr>
      <w:rFonts w:ascii="Times New Roman" w:hAnsi="Times New Roman"/>
      <w:sz w:val="20"/>
      <w:lang w:val="en-GB" w:bidi="he-IL"/>
    </w:rPr>
  </w:style>
  <w:style w:type="paragraph" w:customStyle="1" w:styleId="xl63">
    <w:name w:val="xl63"/>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sz w:val="16"/>
      <w:szCs w:val="16"/>
      <w:lang w:eastAsia="en-US"/>
    </w:rPr>
  </w:style>
  <w:style w:type="paragraph" w:customStyle="1" w:styleId="xl64">
    <w:name w:val="xl64"/>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Arial Unicode MS"/>
      <w:sz w:val="16"/>
      <w:szCs w:val="16"/>
      <w:lang w:eastAsia="en-US"/>
    </w:rPr>
  </w:style>
  <w:style w:type="paragraph" w:customStyle="1" w:styleId="xl65">
    <w:name w:val="xl65"/>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 w:val="18"/>
      <w:szCs w:val="18"/>
      <w:lang w:eastAsia="en-US"/>
    </w:rPr>
  </w:style>
  <w:style w:type="paragraph" w:customStyle="1" w:styleId="xl66">
    <w:name w:val="xl66"/>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i/>
      <w:iCs/>
      <w:sz w:val="16"/>
      <w:szCs w:val="16"/>
      <w:lang w:eastAsia="en-US"/>
    </w:rPr>
  </w:style>
  <w:style w:type="paragraph" w:customStyle="1" w:styleId="xl67">
    <w:name w:val="xl67"/>
    <w:basedOn w:val="Normal"/>
    <w:rsid w:val="00362D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Arial Unicode MS"/>
      <w:sz w:val="16"/>
      <w:szCs w:val="16"/>
      <w:lang w:eastAsia="en-US"/>
    </w:rPr>
  </w:style>
  <w:style w:type="paragraph" w:customStyle="1" w:styleId="xl68">
    <w:name w:val="xl68"/>
    <w:basedOn w:val="Normal"/>
    <w:rsid w:val="00362D6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69">
    <w:name w:val="xl69"/>
    <w:basedOn w:val="Normal"/>
    <w:rsid w:val="00362D64"/>
    <w:pPr>
      <w:pBdr>
        <w:top w:val="single" w:sz="4" w:space="0" w:color="auto"/>
        <w:bottom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0">
    <w:name w:val="xl70"/>
    <w:basedOn w:val="Normal"/>
    <w:rsid w:val="00362D6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1">
    <w:name w:val="xl71"/>
    <w:basedOn w:val="Normal"/>
    <w:rsid w:val="00362D64"/>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s="Arial Unicode MS"/>
      <w:b/>
      <w:bCs/>
      <w:szCs w:val="24"/>
      <w:lang w:eastAsia="en-US"/>
    </w:rPr>
  </w:style>
  <w:style w:type="paragraph" w:customStyle="1" w:styleId="xl72">
    <w:name w:val="xl72"/>
    <w:basedOn w:val="Normal"/>
    <w:rsid w:val="00362D6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Cs w:val="24"/>
      <w:lang w:eastAsia="en-US"/>
    </w:rPr>
  </w:style>
  <w:style w:type="paragraph" w:customStyle="1" w:styleId="font5">
    <w:name w:val="font5"/>
    <w:basedOn w:val="Normal"/>
    <w:rsid w:val="00362D64"/>
    <w:pPr>
      <w:spacing w:before="100" w:beforeAutospacing="1" w:after="100" w:afterAutospacing="1"/>
    </w:pPr>
    <w:rPr>
      <w:rFonts w:eastAsia="Arial Unicode MS" w:cs="Arial Unicode MS"/>
      <w:sz w:val="16"/>
      <w:szCs w:val="16"/>
      <w:lang w:eastAsia="en-US"/>
    </w:rPr>
  </w:style>
  <w:style w:type="paragraph" w:customStyle="1" w:styleId="font6">
    <w:name w:val="font6"/>
    <w:basedOn w:val="Normal"/>
    <w:rsid w:val="00362D64"/>
    <w:pPr>
      <w:spacing w:before="100" w:beforeAutospacing="1" w:after="100" w:afterAutospacing="1"/>
    </w:pPr>
    <w:rPr>
      <w:rFonts w:eastAsia="Arial Unicode MS" w:cs="Arial Unicode MS"/>
      <w:i/>
      <w:iCs/>
      <w:sz w:val="16"/>
      <w:szCs w:val="16"/>
      <w:lang w:eastAsia="en-US"/>
    </w:rPr>
  </w:style>
  <w:style w:type="paragraph" w:customStyle="1" w:styleId="font7">
    <w:name w:val="font7"/>
    <w:basedOn w:val="Normal"/>
    <w:rsid w:val="00362D64"/>
    <w:pPr>
      <w:spacing w:before="100" w:beforeAutospacing="1" w:after="100" w:afterAutospacing="1"/>
    </w:pPr>
    <w:rPr>
      <w:rFonts w:ascii="Times LatArm" w:eastAsia="Arial Unicode MS" w:hAnsi="Times LatArm" w:cs="Arial Unicode MS"/>
      <w:sz w:val="16"/>
      <w:szCs w:val="16"/>
      <w:lang w:eastAsia="en-US"/>
    </w:rPr>
  </w:style>
  <w:style w:type="paragraph" w:customStyle="1" w:styleId="font8">
    <w:name w:val="font8"/>
    <w:basedOn w:val="Normal"/>
    <w:rsid w:val="00362D64"/>
    <w:pPr>
      <w:spacing w:before="100" w:beforeAutospacing="1" w:after="100" w:afterAutospacing="1"/>
    </w:pPr>
    <w:rPr>
      <w:rFonts w:ascii="Times LatRus" w:eastAsia="Arial Unicode MS" w:hAnsi="Times LatRus" w:cs="Arial Unicode MS"/>
      <w:sz w:val="16"/>
      <w:szCs w:val="16"/>
      <w:lang w:eastAsia="en-US"/>
    </w:rPr>
  </w:style>
  <w:style w:type="paragraph" w:customStyle="1" w:styleId="font9">
    <w:name w:val="font9"/>
    <w:basedOn w:val="Normal"/>
    <w:rsid w:val="00362D64"/>
    <w:pPr>
      <w:spacing w:before="100" w:beforeAutospacing="1" w:after="100" w:afterAutospacing="1"/>
    </w:pPr>
    <w:rPr>
      <w:rFonts w:ascii="Times LatRus" w:eastAsia="Arial Unicode MS" w:hAnsi="Times LatRus" w:cs="Arial Unicode MS"/>
      <w:i/>
      <w:iCs/>
      <w:sz w:val="16"/>
      <w:szCs w:val="16"/>
      <w:lang w:eastAsia="en-US"/>
    </w:rPr>
  </w:style>
  <w:style w:type="paragraph" w:customStyle="1" w:styleId="font10">
    <w:name w:val="font10"/>
    <w:basedOn w:val="Normal"/>
    <w:rsid w:val="00362D64"/>
    <w:pPr>
      <w:spacing w:before="100" w:beforeAutospacing="1" w:after="100" w:afterAutospacing="1"/>
    </w:pPr>
    <w:rPr>
      <w:rFonts w:ascii="Times LatArm" w:eastAsia="Arial Unicode MS" w:hAnsi="Times LatArm" w:cs="Arial Unicode MS"/>
      <w:sz w:val="16"/>
      <w:szCs w:val="16"/>
      <w:lang w:eastAsia="en-US"/>
    </w:rPr>
  </w:style>
  <w:style w:type="paragraph" w:customStyle="1" w:styleId="font11">
    <w:name w:val="font11"/>
    <w:basedOn w:val="Normal"/>
    <w:rsid w:val="00362D64"/>
    <w:pPr>
      <w:spacing w:before="100" w:beforeAutospacing="1" w:after="100" w:afterAutospacing="1"/>
    </w:pPr>
    <w:rPr>
      <w:rFonts w:ascii="Times LatRus" w:eastAsia="Arial Unicode MS" w:hAnsi="Times LatRus" w:cs="Arial Unicode MS"/>
      <w:sz w:val="16"/>
      <w:szCs w:val="16"/>
      <w:lang w:eastAsia="en-US"/>
    </w:rPr>
  </w:style>
  <w:style w:type="paragraph" w:customStyle="1" w:styleId="font12">
    <w:name w:val="font12"/>
    <w:basedOn w:val="Normal"/>
    <w:rsid w:val="00362D64"/>
    <w:pPr>
      <w:spacing w:before="100" w:beforeAutospacing="1" w:after="100" w:afterAutospacing="1"/>
    </w:pPr>
    <w:rPr>
      <w:rFonts w:ascii="Times New Roman" w:eastAsia="Arial Unicode MS" w:hAnsi="Times New Roman"/>
      <w:sz w:val="16"/>
      <w:szCs w:val="16"/>
      <w:lang w:eastAsia="en-US"/>
    </w:rPr>
  </w:style>
  <w:style w:type="paragraph" w:customStyle="1" w:styleId="font13">
    <w:name w:val="font13"/>
    <w:basedOn w:val="Normal"/>
    <w:rsid w:val="00362D64"/>
    <w:pPr>
      <w:spacing w:before="100" w:beforeAutospacing="1" w:after="100" w:afterAutospacing="1"/>
    </w:pPr>
    <w:rPr>
      <w:rFonts w:eastAsia="Arial Unicode MS" w:cs="Arial Unicode MS"/>
      <w:color w:val="000000"/>
      <w:sz w:val="20"/>
      <w:lang w:eastAsia="en-US"/>
    </w:rPr>
  </w:style>
  <w:style w:type="paragraph" w:customStyle="1" w:styleId="xl73">
    <w:name w:val="xl73"/>
    <w:basedOn w:val="Normal"/>
    <w:rsid w:val="00362D64"/>
    <w:pPr>
      <w:pBdr>
        <w:top w:val="single" w:sz="4" w:space="0" w:color="auto"/>
        <w:bottom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4">
    <w:name w:val="xl74"/>
    <w:basedOn w:val="Normal"/>
    <w:rsid w:val="00362D6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Unicode MS"/>
      <w:b/>
      <w:bCs/>
      <w:sz w:val="16"/>
      <w:szCs w:val="16"/>
      <w:lang w:eastAsia="en-US"/>
    </w:rPr>
  </w:style>
  <w:style w:type="paragraph" w:customStyle="1" w:styleId="xl75">
    <w:name w:val="xl75"/>
    <w:basedOn w:val="Normal"/>
    <w:rsid w:val="00362D64"/>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s="Arial Unicode MS"/>
      <w:b/>
      <w:bCs/>
      <w:szCs w:val="24"/>
      <w:lang w:eastAsia="en-US"/>
    </w:rPr>
  </w:style>
  <w:style w:type="paragraph" w:customStyle="1" w:styleId="Index11">
    <w:name w:val="Index 11"/>
    <w:basedOn w:val="Normal"/>
    <w:rsid w:val="00362D64"/>
    <w:pPr>
      <w:suppressAutoHyphens/>
      <w:spacing w:line="100" w:lineRule="atLeast"/>
      <w:ind w:left="240" w:hanging="240"/>
    </w:pPr>
    <w:rPr>
      <w:kern w:val="1"/>
      <w:sz w:val="16"/>
      <w:szCs w:val="16"/>
      <w:lang w:eastAsia="ar-SA"/>
    </w:rPr>
  </w:style>
  <w:style w:type="paragraph" w:customStyle="1" w:styleId="IndexHeading1">
    <w:name w:val="Index Heading1"/>
    <w:basedOn w:val="Normal"/>
    <w:rsid w:val="00362D64"/>
    <w:pPr>
      <w:suppressAutoHyphens/>
      <w:spacing w:line="100" w:lineRule="atLeast"/>
    </w:pPr>
    <w:rPr>
      <w:rFonts w:ascii="Times New Roman" w:hAnsi="Times New Roman"/>
      <w:kern w:val="1"/>
      <w:sz w:val="20"/>
      <w:lang w:val="en-AU" w:eastAsia="ar-SA"/>
    </w:rPr>
  </w:style>
  <w:style w:type="character" w:styleId="FollowedHyperlink">
    <w:name w:val="FollowedHyperlink"/>
    <w:rsid w:val="00362D64"/>
    <w:rPr>
      <w:color w:val="800080"/>
      <w:u w:val="single"/>
    </w:rPr>
  </w:style>
  <w:style w:type="character" w:customStyle="1" w:styleId="CharCharCharChar1">
    <w:name w:val="Char Char Char Char1"/>
    <w:aliases w:val=" Char Char Char Char Char Char"/>
    <w:rsid w:val="00362D64"/>
    <w:rPr>
      <w:rFonts w:ascii="Arial LatArm" w:hAnsi="Arial LatArm"/>
      <w:sz w:val="24"/>
      <w:lang w:val="en-US" w:eastAsia="ru-RU" w:bidi="ar-SA"/>
    </w:rPr>
  </w:style>
  <w:style w:type="character" w:customStyle="1" w:styleId="CharChar">
    <w:name w:val="Char Char"/>
    <w:locked/>
    <w:rsid w:val="00362D64"/>
    <w:rPr>
      <w:lang w:val="en-US" w:eastAsia="en-US" w:bidi="ar-SA"/>
    </w:rPr>
  </w:style>
  <w:style w:type="paragraph" w:customStyle="1" w:styleId="Char3CharCharChar">
    <w:name w:val="Char3 Char Char Char"/>
    <w:basedOn w:val="Normal"/>
    <w:next w:val="Normal"/>
    <w:semiHidden/>
    <w:rsid w:val="00362D64"/>
    <w:pPr>
      <w:spacing w:after="160" w:line="240" w:lineRule="exact"/>
      <w:jc w:val="both"/>
    </w:pPr>
    <w:rPr>
      <w:rFonts w:ascii="Arial" w:hAnsi="Arial" w:cs="Arial"/>
      <w:b/>
      <w:sz w:val="20"/>
      <w:lang w:val="en-GB" w:eastAsia="en-US"/>
    </w:rPr>
  </w:style>
  <w:style w:type="character" w:styleId="Emphasis">
    <w:name w:val="Emphasis"/>
    <w:qFormat/>
    <w:rsid w:val="00362D64"/>
    <w:rPr>
      <w:i/>
      <w:iCs/>
    </w:rPr>
  </w:style>
  <w:style w:type="character" w:customStyle="1" w:styleId="UnresolvedMention1">
    <w:name w:val="Unresolved Mention1"/>
    <w:uiPriority w:val="99"/>
    <w:semiHidden/>
    <w:unhideWhenUsed/>
    <w:rsid w:val="00362D64"/>
    <w:rPr>
      <w:color w:val="605E5C"/>
      <w:shd w:val="clear" w:color="auto" w:fill="E1DFDD"/>
    </w:rPr>
  </w:style>
  <w:style w:type="character" w:customStyle="1" w:styleId="CharChar4">
    <w:name w:val="Char Char4"/>
    <w:locked/>
    <w:rsid w:val="00362D64"/>
    <w:rPr>
      <w:sz w:val="24"/>
      <w:szCs w:val="24"/>
      <w:lang w:val="en-US" w:eastAsia="en-US" w:bidi="ar-SA"/>
    </w:rPr>
  </w:style>
  <w:style w:type="paragraph" w:customStyle="1" w:styleId="msonormalcxspmiddle">
    <w:name w:val="msonormalcxspmiddle"/>
    <w:basedOn w:val="Normal"/>
    <w:rsid w:val="00362D64"/>
    <w:pPr>
      <w:spacing w:before="100" w:beforeAutospacing="1" w:after="100" w:afterAutospacing="1"/>
    </w:pPr>
    <w:rPr>
      <w:rFonts w:ascii="Times New Roman" w:hAnsi="Times New Roman"/>
      <w:szCs w:val="24"/>
      <w:lang w:eastAsia="en-US"/>
    </w:rPr>
  </w:style>
  <w:style w:type="character" w:customStyle="1" w:styleId="CharChar5">
    <w:name w:val="Char Char5"/>
    <w:locked/>
    <w:rsid w:val="00362D64"/>
    <w:rPr>
      <w:sz w:val="24"/>
      <w:szCs w:val="24"/>
      <w:lang w:val="en-US" w:eastAsia="en-US" w:bidi="ar-SA"/>
    </w:rPr>
  </w:style>
  <w:style w:type="character" w:customStyle="1" w:styleId="layout">
    <w:name w:val="layout"/>
    <w:basedOn w:val="DefaultParagraphFont"/>
    <w:rsid w:val="00362D64"/>
  </w:style>
  <w:style w:type="table" w:customStyle="1" w:styleId="21">
    <w:name w:val="Таблица простая 21"/>
    <w:basedOn w:val="TableNormal"/>
    <w:uiPriority w:val="59"/>
    <w:rsid w:val="00362D64"/>
    <w:pPr>
      <w:spacing w:after="0" w:line="240" w:lineRule="auto"/>
    </w:pPr>
    <w:rPr>
      <w:rFonts w:asciiTheme="minorHAnsi" w:hAnsiTheme="minorHAnsi" w:cstheme="minorBidi"/>
      <w:sz w:val="22"/>
      <w:szCs w:val="22"/>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211">
    <w:name w:val="Таблица простая 211"/>
    <w:basedOn w:val="TableNormal"/>
    <w:uiPriority w:val="59"/>
    <w:rsid w:val="00362D64"/>
    <w:pPr>
      <w:spacing w:after="0" w:line="240" w:lineRule="auto"/>
    </w:pPr>
    <w:rPr>
      <w:rFonts w:asciiTheme="minorHAnsi" w:hAnsiTheme="minorHAnsi" w:cstheme="minorBidi"/>
      <w:sz w:val="22"/>
      <w:szCs w:val="22"/>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q4iawc">
    <w:name w:val="q4iawc"/>
    <w:basedOn w:val="DefaultParagraphFont"/>
    <w:rsid w:val="00362D64"/>
  </w:style>
  <w:style w:type="character" w:customStyle="1" w:styleId="viiyi">
    <w:name w:val="viiyi"/>
    <w:basedOn w:val="DefaultParagraphFont"/>
    <w:rsid w:val="00362D64"/>
  </w:style>
  <w:style w:type="character" w:customStyle="1" w:styleId="jss1274">
    <w:name w:val="jss1274"/>
    <w:basedOn w:val="DefaultParagraphFont"/>
    <w:rsid w:val="00362D64"/>
  </w:style>
  <w:style w:type="character" w:customStyle="1" w:styleId="rynqvb">
    <w:name w:val="rynqvb"/>
    <w:basedOn w:val="DefaultParagraphFont"/>
    <w:rsid w:val="00362D64"/>
  </w:style>
  <w:style w:type="character" w:customStyle="1" w:styleId="hwtze">
    <w:name w:val="hwtze"/>
    <w:basedOn w:val="DefaultParagraphFont"/>
    <w:rsid w:val="00362D64"/>
  </w:style>
  <w:style w:type="character" w:customStyle="1" w:styleId="ng-binding">
    <w:name w:val="ng-binding"/>
    <w:basedOn w:val="DefaultParagraphFont"/>
    <w:rsid w:val="00362D64"/>
  </w:style>
  <w:style w:type="character" w:customStyle="1" w:styleId="ztplmc">
    <w:name w:val="ztplmc"/>
    <w:basedOn w:val="DefaultParagraphFont"/>
    <w:rsid w:val="00362D64"/>
  </w:style>
  <w:style w:type="character" w:customStyle="1" w:styleId="y2iqfc">
    <w:name w:val="y2iqfc"/>
    <w:basedOn w:val="DefaultParagraphFont"/>
    <w:rsid w:val="00362D64"/>
  </w:style>
  <w:style w:type="paragraph" w:styleId="NoSpacing">
    <w:name w:val="No Spacing"/>
    <w:uiPriority w:val="1"/>
    <w:qFormat/>
    <w:rsid w:val="00AB346C"/>
    <w:pPr>
      <w:spacing w:after="0" w:line="240" w:lineRule="auto"/>
    </w:pPr>
    <w:rPr>
      <w:rFonts w:ascii="Calibri" w:eastAsia="Calibri" w:hAnsi="Calibri"/>
      <w:sz w:val="22"/>
      <w:szCs w:val="22"/>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118070">
      <w:bodyDiv w:val="1"/>
      <w:marLeft w:val="0"/>
      <w:marRight w:val="0"/>
      <w:marTop w:val="0"/>
      <w:marBottom w:val="0"/>
      <w:divBdr>
        <w:top w:val="none" w:sz="0" w:space="0" w:color="auto"/>
        <w:left w:val="none" w:sz="0" w:space="0" w:color="auto"/>
        <w:bottom w:val="none" w:sz="0" w:space="0" w:color="auto"/>
        <w:right w:val="none" w:sz="0" w:space="0" w:color="auto"/>
      </w:divBdr>
    </w:div>
    <w:div w:id="376854358">
      <w:bodyDiv w:val="1"/>
      <w:marLeft w:val="0"/>
      <w:marRight w:val="0"/>
      <w:marTop w:val="0"/>
      <w:marBottom w:val="0"/>
      <w:divBdr>
        <w:top w:val="none" w:sz="0" w:space="0" w:color="auto"/>
        <w:left w:val="none" w:sz="0" w:space="0" w:color="auto"/>
        <w:bottom w:val="none" w:sz="0" w:space="0" w:color="auto"/>
        <w:right w:val="none" w:sz="0" w:space="0" w:color="auto"/>
      </w:divBdr>
      <w:divsChild>
        <w:div w:id="1469665670">
          <w:marLeft w:val="0"/>
          <w:marRight w:val="0"/>
          <w:marTop w:val="0"/>
          <w:marBottom w:val="0"/>
          <w:divBdr>
            <w:top w:val="none" w:sz="0" w:space="0" w:color="auto"/>
            <w:left w:val="none" w:sz="0" w:space="0" w:color="auto"/>
            <w:bottom w:val="none" w:sz="0" w:space="0" w:color="auto"/>
            <w:right w:val="none" w:sz="0" w:space="0" w:color="auto"/>
          </w:divBdr>
        </w:div>
      </w:divsChild>
    </w:div>
    <w:div w:id="1002128128">
      <w:bodyDiv w:val="1"/>
      <w:marLeft w:val="0"/>
      <w:marRight w:val="0"/>
      <w:marTop w:val="0"/>
      <w:marBottom w:val="0"/>
      <w:divBdr>
        <w:top w:val="none" w:sz="0" w:space="0" w:color="auto"/>
        <w:left w:val="none" w:sz="0" w:space="0" w:color="auto"/>
        <w:bottom w:val="none" w:sz="0" w:space="0" w:color="auto"/>
        <w:right w:val="none" w:sz="0" w:space="0" w:color="auto"/>
      </w:divBdr>
      <w:divsChild>
        <w:div w:id="1729378863">
          <w:marLeft w:val="0"/>
          <w:marRight w:val="0"/>
          <w:marTop w:val="0"/>
          <w:marBottom w:val="0"/>
          <w:divBdr>
            <w:top w:val="none" w:sz="0" w:space="0" w:color="auto"/>
            <w:left w:val="none" w:sz="0" w:space="0" w:color="auto"/>
            <w:bottom w:val="none" w:sz="0" w:space="0" w:color="auto"/>
            <w:right w:val="none" w:sz="0" w:space="0" w:color="auto"/>
          </w:divBdr>
        </w:div>
      </w:divsChild>
    </w:div>
    <w:div w:id="1130854669">
      <w:bodyDiv w:val="1"/>
      <w:marLeft w:val="0"/>
      <w:marRight w:val="0"/>
      <w:marTop w:val="0"/>
      <w:marBottom w:val="0"/>
      <w:divBdr>
        <w:top w:val="none" w:sz="0" w:space="0" w:color="auto"/>
        <w:left w:val="none" w:sz="0" w:space="0" w:color="auto"/>
        <w:bottom w:val="none" w:sz="0" w:space="0" w:color="auto"/>
        <w:right w:val="none" w:sz="0" w:space="0" w:color="auto"/>
      </w:divBdr>
      <w:divsChild>
        <w:div w:id="1241065777">
          <w:marLeft w:val="0"/>
          <w:marRight w:val="0"/>
          <w:marTop w:val="0"/>
          <w:marBottom w:val="0"/>
          <w:divBdr>
            <w:top w:val="none" w:sz="0" w:space="0" w:color="auto"/>
            <w:left w:val="none" w:sz="0" w:space="0" w:color="auto"/>
            <w:bottom w:val="none" w:sz="0" w:space="0" w:color="auto"/>
            <w:right w:val="none" w:sz="0" w:space="0" w:color="auto"/>
          </w:divBdr>
        </w:div>
      </w:divsChild>
    </w:div>
    <w:div w:id="1815368562">
      <w:bodyDiv w:val="1"/>
      <w:marLeft w:val="0"/>
      <w:marRight w:val="0"/>
      <w:marTop w:val="0"/>
      <w:marBottom w:val="0"/>
      <w:divBdr>
        <w:top w:val="none" w:sz="0" w:space="0" w:color="auto"/>
        <w:left w:val="none" w:sz="0" w:space="0" w:color="auto"/>
        <w:bottom w:val="none" w:sz="0" w:space="0" w:color="auto"/>
        <w:right w:val="none" w:sz="0" w:space="0" w:color="auto"/>
      </w:divBdr>
      <w:divsChild>
        <w:div w:id="1765028044">
          <w:marLeft w:val="0"/>
          <w:marRight w:val="0"/>
          <w:marTop w:val="0"/>
          <w:marBottom w:val="0"/>
          <w:divBdr>
            <w:top w:val="none" w:sz="0" w:space="0" w:color="auto"/>
            <w:left w:val="none" w:sz="0" w:space="0" w:color="auto"/>
            <w:bottom w:val="none" w:sz="0" w:space="0" w:color="auto"/>
            <w:right w:val="none" w:sz="0" w:space="0" w:color="auto"/>
          </w:divBdr>
          <w:divsChild>
            <w:div w:id="108940853">
              <w:marLeft w:val="0"/>
              <w:marRight w:val="0"/>
              <w:marTop w:val="0"/>
              <w:marBottom w:val="180"/>
              <w:divBdr>
                <w:top w:val="none" w:sz="0" w:space="0" w:color="auto"/>
                <w:left w:val="none" w:sz="0" w:space="0" w:color="auto"/>
                <w:bottom w:val="none" w:sz="0" w:space="0" w:color="auto"/>
                <w:right w:val="none" w:sz="0" w:space="0" w:color="auto"/>
              </w:divBdr>
              <w:divsChild>
                <w:div w:id="171693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884232">
      <w:bodyDiv w:val="1"/>
      <w:marLeft w:val="0"/>
      <w:marRight w:val="0"/>
      <w:marTop w:val="0"/>
      <w:marBottom w:val="0"/>
      <w:divBdr>
        <w:top w:val="none" w:sz="0" w:space="0" w:color="auto"/>
        <w:left w:val="none" w:sz="0" w:space="0" w:color="auto"/>
        <w:bottom w:val="none" w:sz="0" w:space="0" w:color="auto"/>
        <w:right w:val="none" w:sz="0" w:space="0" w:color="auto"/>
      </w:divBdr>
      <w:divsChild>
        <w:div w:id="6184895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oleObject" Target="embeddings/oleObject6.bin"/><Relationship Id="rId39" Type="http://schemas.openxmlformats.org/officeDocument/2006/relationships/oleObject" Target="embeddings/oleObject10.bin"/><Relationship Id="rId21" Type="http://schemas.openxmlformats.org/officeDocument/2006/relationships/image" Target="media/image11.png"/><Relationship Id="rId34" Type="http://schemas.openxmlformats.org/officeDocument/2006/relationships/image" Target="media/image18.png"/><Relationship Id="rId42" Type="http://schemas.openxmlformats.org/officeDocument/2006/relationships/image" Target="media/image23.jpeg"/><Relationship Id="rId47" Type="http://schemas.openxmlformats.org/officeDocument/2006/relationships/oleObject" Target="embeddings/oleObject17.bin"/><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1" Type="http://schemas.openxmlformats.org/officeDocument/2006/relationships/image" Target="media/image4.jpeg"/><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21.png"/><Relationship Id="rId40" Type="http://schemas.openxmlformats.org/officeDocument/2006/relationships/oleObject" Target="embeddings/oleObject11.bin"/><Relationship Id="rId45" Type="http://schemas.openxmlformats.org/officeDocument/2006/relationships/oleObject" Target="embeddings/oleObject15.bin"/><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7.bin"/><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image" Target="media/image16.png"/><Relationship Id="rId44"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oleObject" Target="embeddings/oleObject8.bin"/><Relationship Id="rId35" Type="http://schemas.openxmlformats.org/officeDocument/2006/relationships/image" Target="media/image19.png"/><Relationship Id="rId43" Type="http://schemas.openxmlformats.org/officeDocument/2006/relationships/oleObject" Target="embeddings/oleObject13.bin"/><Relationship Id="rId48" Type="http://schemas.openxmlformats.org/officeDocument/2006/relationships/oleObject" Target="embeddings/oleObject18.bin"/><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17.jpeg"/><Relationship Id="rId38" Type="http://schemas.openxmlformats.org/officeDocument/2006/relationships/image" Target="media/image22.png"/><Relationship Id="rId46" Type="http://schemas.openxmlformats.org/officeDocument/2006/relationships/oleObject" Target="embeddings/oleObject16.bin"/><Relationship Id="rId20" Type="http://schemas.openxmlformats.org/officeDocument/2006/relationships/image" Target="media/image10.jpeg"/><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CD2F98-4CCA-449E-8C63-E72022753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8847</TotalTime>
  <Pages>44</Pages>
  <Words>18308</Words>
  <Characters>104360</Characters>
  <Application>Microsoft Office Word</Application>
  <DocSecurity>0</DocSecurity>
  <Lines>869</Lines>
  <Paragraphs>244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122424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YSU User</dc:creator>
  <cp:keywords/>
  <dc:description/>
  <cp:lastModifiedBy>Lusine Ayvazyan</cp:lastModifiedBy>
  <cp:revision>76</cp:revision>
  <cp:lastPrinted>2026-06-22T13:14:00Z</cp:lastPrinted>
  <dcterms:created xsi:type="dcterms:W3CDTF">2026-01-20T12:48:00Z</dcterms:created>
  <dcterms:modified xsi:type="dcterms:W3CDTF">2026-06-25T08:18:00Z</dcterms:modified>
</cp:coreProperties>
</file>