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ԳՄՄՀ-ԷԱՃԱՊՁԲ-26/21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Մարտունու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Մարտունի համայնք, Շահումյան2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մարզի Մարտունու համայնքապետարանի ենթակայության տակ գտնվող մանկապարտեզների կարիքների համար սննդի ձեռքբերում / 4 չափաբաժին /</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Սիմոնյան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077270194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martunignum@mail.ru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Մարտունու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ԳՄՄՀ-ԷԱՃԱՊՁԲ-26/21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Մարտունու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Մարտունու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Գեղարքունիքի մարզի Մարտունու համայնքապետարանի ենթակայության տակ գտնվող մանկապարտեզների կարիքների համար սննդի ձեռքբերում / 4 չափաբաժին /</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Մարտունու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Գեղարքունիքի մարզի Մարտունու համայնքապետարանի ենթակայության տակ գտնվող մանկապարտեզների կարիքների համար սննդի ձեռքբերում / 4 չափաբաժին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ԳՄՄՀ-ԷԱՃԱՊՁԲ-26/21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martunignum@mail.ru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Գեղարքունիքի մարզի Մարտունու համայնքապետարանի ենթակայության տակ գտնվող մանկապարտեզների կարիքների համար սննդի ձեռքբերում / 4 չափաբաժին /</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Մարտունու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ԳՄՄՀ-ԷԱՃԱՊՁԲ-26/21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ԳՄՄՀ-ԷԱՃԱՊՁԲ-26/21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«ԳՄՄՀ-ԷԱՃԱՊՁԲ-26/21»*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Մարտունու համայնքապետարան*  (այսուհետ` Պատվիրատու) կողմից կազմակերպված` ԳՄՄՀ-ԷԱՃԱՊՁԲ-26/21*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Մարտունու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«ԳՄՄՀ-ԷԱՃԱՊՁԲ-26/21»*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Մարտունու համայնքապետարան*  (այսուհետ` Պատվիրատու) կողմից կազմակերպված` ԳՄՄՀ-ԷԱՃԱՊՁԲ-26/21*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Մարտունու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Գեղարքունիքի մարզի Մարտունու համայնքապետարանի ենթակայության տակ գտնվող մանկապարտեզների կարիքների համար սննդի ձեռքբերման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"Հավի կրծքամիս, Արաքս կամ  համարժեք , համարժեք կարող է լինել՝ Աշտարակ,  Սպիտակի, Լուսակերտ  պաղեցրած։ Պիտանելիության ժամկետը 80 տոկոսից ոչ պակաս: Մաքուր, արյունազրկված, առանց կողմնակի հոտերի, փափուկ միս , գործարանային հերմետիկ փաթեթավորված՝ սննդի համար նախատեսված ափսեով՝ առաձնացված չափաբաժնով, 900 գրամից մինչև 1.1 կգ՝ առանց ջրային զանգվածի: Հավի կրծքամիս, պաղեցրած: Մաքուր, արյունազրկված, առանց կողմնակի հոտերի, հերմետիկ փաթեթավորված՝ սննդի համար նախատեսված տարայով՝ առաձնացված չափաբաժնով, 900 գրամից մինչև 1.1 կգ՝ առանց ջրային զանգվածի: ԳՕՍՏ 31962-2013 կամ համարժեք։  Մատակարարումն իրականացվում է առնվազն շաբաթական մեկ անգամ, երկուշաբթի օրը  պատվերի միջոցով՝ էլեկտրոնային փոստով կամ հեռախոսակապով:
 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«Թռչնի մսի և դրա վերամշակումից ստացվող արտադրանքի անվտանգության մասին» Եվրասիական տնտեսական միության տեխնիկական կանոնակարգը (ԵԱՏՄ ՏԿ 051/2021):
Ընդունել ի գիտություն, որ մատակարարի/ներ/ կողմից մանկապարտեզներին տրամադրվող մսամթերքը պետք է մորթի ենթարկված լինի միայն սպանդանոցներում, ինչպես նաև գնային առաջարկ կարող են ներկայացնել  ՀՀ կառավարությանը ենթակա սննդամթերքի անվտանգության տեսչական մարմնում գրանցված սպանդանոցի հետ պայմանագիր ունեցող կազմակերպությունները։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Պայմանագիրը կկնքվի միայն  փոխադրամիջոցի և առաքիչի  սանիտարական գրքույկների առկայության դեպքում։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Մատակարարը պատք է մանկապարտեզի տնօրենին ներկայացնի ավտոմեքենայի և վարորդի սանիտարական գրքույկները: Մարիաննա, կամ համարժեք ՝ համարժեք կարող է լինել Վարդենիս կաթ,Չանախ,Թամարա,Կալինինո, Աշտարակ կաթ: Կովի անարատ կաթից, յուղայնությունը` 18 %, թթվայնությունը` 65-100 0T, փաթեթավորումը գործարանային՝  0.5 կգ և 1 կգ,  հերմետիկ փակված, և վրան փակցված թափանցիկ մեկ անգամյա օգտագործման կափարիչ:Պիտանելիության մնացորդային ժամկետը ոչ պակաս քան 90%: Անվտանգությունը, մակնշումը և փաթեթավորումը՝ ապրանքին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Մակնշումը՝ ընթեռնելի:  Մատակարարումն իրականացվում է շաբաթական առնվազն մեկ անգամ՝ մանկապարտեզների նախանշած ժամերին: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 Մատակարարման կոնկրետ օրը որոշվում է Գնորդի կողմից նախնական (ոչ շուտ քան 3 աշխատանքային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Artfood (Արտֆուդ) կամ համարժեք ՝ համարժեք կարող է լինել Coopoliva (Կոոպոլիվա), TOP SUN (Տոպ Սան), պետք է լինի ապակե տարայի մեջ:
Բաղադրություն
Թարմ կանաչ ոլոռ, ջուր, շաքարավազ, աղ, Պահածոյացված կանաչ ոլոռ:, Սպիտակուցներ գ/100գ-4.5-ից - 5.1
Ածխաջրեր 100գ-0.7-ից-9.7
Կիլոկալորիա 100գ-60-ից – 65
Ճարպեր 100 գր – 0.2-ից-0.8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համաձայն: Մատակարարը պատք է մանկապարտեզի տնօրենին ներկայացնի ավտոմեքենայի և վարորդի սանիտարական գրքույկները: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Bonduelle ( Բոնդյուել) կամ համարժեք ՝ համարժեք կարող է լինել Coopoliva (Կոոպոլիվա), TOP SUN (Տոպ Սան), Լուտիկ: Պահածոյացված եգիպտացորենի հատիկներ։Եգիպտացորենի հատիկներ, ջուր, շաքար, աղ: Կարող է լինել ապակե կամ մետաղե տարայով:
Եգիպտացորենի հատիկները պարունակում են B վիտամիններ (B1, B2, B6), PP, E, ասկորբինաթթու:
Սպիտակուցներ գ/100գ-2.8-ից -3.1
Կիլոկալորիա 100գ-82-ից-114
Ճարպեր 100գ-1.4-ից-1.6
Ածխաջրեր 100գ-14-ից -21.8 , Բացելուց հետո պահել սառնարանում, ոչ ավել քան 24 ժամ, 4±2°C ջերմաստիճանում:Անվտանգությունը,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համաձայն: Մատակարարը պատք է մանկապարտեզի տնօրենին ներկայացնի ավտոմեքենայի և վարորդի սանիտարական գրքույկները: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Մարտունի համայնքի իրավասության ներքո գտնվող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Մարտունի համայնքի իրավասության ներքո գտնվող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Մարտունի համայնքի իրավասության ներքո գտնվող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Մարտունի համայնքի իրավասության ներքո գտնվող բոլոր մանկապարտեզները։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