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ԳՄՄՀ-ԷԱՃԱՊՁԲ-26/21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Мартуни Гегаркуникская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Мартуни, Шаумяна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нужд детских садов, находящихся в ведении муниципалитета общины Мартуни (Гегаркуникская область, Республика Армения) / 4 лота /</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Սիմոնյան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martunignum@mail.ru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077270194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Мартуни Гегаркуникская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ԳՄՄՀ-ԷԱՃԱՊՁԲ-26/21</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Мартуни Гегаркуникская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Мартуни Гегаркуникская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нужд детских садов, находящихся в ведении муниципалитета общины Мартуни (Гегаркуникская область, Республика Армения) / 4 лота /</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нужд детских садов, находящихся в ведении муниципалитета общины Мартуни (Гегаркуникская область, Республика Армения) / 4 лота /</w:t>
      </w:r>
      <w:r>
        <w:rPr>
          <w:rFonts w:ascii="Calibri" w:hAnsi="Calibri" w:cstheme="minorHAnsi"/>
          <w:b/>
          <w:lang w:val="ru-RU"/>
        </w:rPr>
        <w:t xml:space="preserve">ДЛЯ НУЖД  </w:t>
      </w:r>
      <w:r>
        <w:rPr>
          <w:rFonts w:ascii="Calibri" w:hAnsi="Calibri" w:cstheme="minorHAnsi"/>
          <w:b/>
          <w:sz w:val="24"/>
          <w:szCs w:val="24"/>
          <w:lang w:val="af-ZA"/>
        </w:rPr>
        <w:t>Муниципалитет Мартуни Гегаркуникская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ԳՄՄՀ-ԷԱՃԱՊՁԲ-26/21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martunignum@mail.ru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нужд детских садов, находящихся в ведении муниципалитета общины Мартуни (Гегаркуникская область, Республика Армения) / 4 лота /</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курица, охлажденная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3.6</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Мартуни Гегаркуникская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"ԳՄՄՀ-ԷԱՃԱՊՁԲ-26/21"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"ԳՄՄՀ-ԷԱՃԱՊՁԲ-26/21"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Мартуни Гегаркуникская область, РА*(далее — Заказчик) процедуре закупок под кодом ԳՄՄՀ-ԷԱՃԱՊՁԲ-26/21*.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Мартуни Гегаркуникская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- 900145001484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ԳՄՄՀ-ԷԱՃԱՊՁԲ-26/21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1804.2.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курица, охлажденная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предоставить директору детского сада санитарные книжки транспортного средства и водителя. Куриная грудка, Аракс или эквивалент, эквивалентом может быть: охлажденная на птицефабрике  , Спитак, Аштарак , Лусакерт. Срок годности не менее 80 процентов. Чистое, бескровное, без посторонних запахов, мягкое мясо, герметично упакованное на заводе в пищевую посуду, порционно, от 900 грамм до 1,1 кг, без воды. Куриная грудка, охлажденная. Чистое, бескровное, без посторонних запахов, герметично упакованное в пищевую посуду, порционно, от 900 грамм до 1,1 кг, без воды. ГОСТ 31962-2013 или эквивалент. Доставка осуществляется не реже одного раза в неделю, по понедельникам, в часы, установленные детскими садами, по предварительному заказу, по электронной почте или телефону..
Безопасная упаковка и маркировка в соответствии с техническим регламентом «О безопасности пищевых продуктов» (ТС ТС № 021/2011), принятым Решением Комиссии Таможенного Союза от 9 декабря 2011 г. №. 880 «Продукты питания в части их маркировки» (ТС ТС 022/2011), принятый Постановлением Комиссии Таможенного Союза от 9 декабря 2011 г. № 881 «О безопасности упаковки» (ТС ТС 005/2011), принятый Постановлением Комиссии Таможенного Союза от 16 августа 2011 г. № 769 «О безопасности мяса птицы и продуктов его переработки» Евразийского экономического союза (ТС ЕАЭС 051/2021).
Обратите внимание, что мясная продукция, поставляемая поставщиком(ами) в детские сады, должна быть забита только на скотобойнях, а ценовое предложение может быть представлено организациями, имеющими договор со скотобойней, зарегистрированной в Органе по надзору за безопасностью пищевых продуктов, подчиненном Правительству Республики Армения.
Обратите внимание, что поставка должна осуществляться транспортом, предназначенным для перевозки данного товара. Продукты питания, которые в соответствии с графиком,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продукты питания, и утверждении образца санитарного паспорта» от 2017 года, должны иметь санитарные паспорта.
Поставка осуществляется за счет поставщика в соответствующие детские сады по указанным адресам.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 Договор будет заключен только при наличии санитарных книжек транспортного средства и перевозчика.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Поставщик обязан предъявить директору детского сада санитарные книжки автомобиля и водителя. Марианна или эквивалентное молоко, эквивалентом может быть молоко Варденис, Чанах, Тамара, Калинино, Аштарак. Из чистого коровьего молока, содержание жира – 18%, кислотность – 65-100 0Т, заводская упаковка – 0,5 кг и 1 кг, герметично запечатанная, с прикрепленной к ней прозрачной одноразовой крышкой. Остаточный срок годности – не менее 90%. Безопасность, маркировка и упаковка являются общими обязательными условиями для продукта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в соответствии с регламентами «О безопасности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«О безопасности упаковки» (ТС 005/2011), принятым Постановлением Комиссии Таможенного Союза от 16 августа 2011 г. № 769. Маркировка: разборчивая. Поставка осуществляется не реже одного раза в неделю, в сроки, установленные детскими садами. В случае расхождения технических характеристик или условий поставки при доставке продукции, на исправление расхождения устанавливается срок в 1 день. Конкретный день поставки определяется Покупателем путем предварительного (не ранее чем за 3 рабочих дня) заказа по электронной почте или телефону. Поставка осуществляется за счет Поставщика по адресам, указанным в соответствующих детских садах,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Artfood (Artfood) или аналогичный продукт, эквивалентом может быть Coopoliva (Coopoliva), TOP SUN (Top Sun), должен быть в стеклянной таре.
Ингредиенты:
Свежий зеленый горошек, вода, сахар, соль, консервированный зеленый горошек, белки, г/100 г - от 4,5 до 5,1
Углеводы, 100 г - от 0,7 до 9,7
Килокалории, 100 г - от 60 до 65
Жиры, 100 г - от 0,2 до 0,8 Безопасность, упаковка и маркировка в соответствии с «Техническим регламентом по свежим фруктам и овощам» и Законом РА «О безопасности пищевых продуктов», утвержденным Постановлением Правительства РА № 1913-Н от 21 декабря 2006 г. Поставщик должен предъявить директору детского сада санитарно-гигиенические книжки транспортного средства и 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Bonduelle (Bonduelle) или аналог, эквивалентом может быть Coopoliva (Coopoliva), TOP SUN (Top Sun), Лютик. Консервированные кукурузные зерна. Состав: кукурузные зерна, вода, сахар, соль. Может быть в стеклянной или металлической таре.
Кукурузные зерна содержат витамины группы В (В1, В2, В6), протеины, протеин Е, аскорбиновую кислоту.
Белки, г/100 г: от 2,8 до 3,1
Килокалории, 100 г: от 82 до 114
Жиры, 100 г: от 1,4 до 1,6
Углеводы, 100 г: от 14 до 21,8. После вскрытия хранить в холодильнике не более 24 часов при температуре 4±2°C. Безопасность, упаковка и маркировка соответствуют Указу Правительства Республики Армения от 2006 года, а также «Техническим регламентам по свежим фруктам и овощам» и Закону РА «О безопасности пищевых продуктов», утвержденному Постановлением № 1913-Н от 21 декабря 2018 года. Поставщик обязан предъявить директору детского сада санитарно-гигиенические книжки транспортного средства и 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по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по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по 30 декабря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 детские сады, находящиеся в ведении муниципалитета Мартуни Гегаркуникской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соответствии с запросом клиента.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по 30 декабря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курица, охлажденная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сметана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Консервированный нут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консервированная кукуруза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