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“Ереванская ТЭЦ”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d.grigoryan@ytpc.am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27 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ԵՋԷԿ-ԷԱՃԱՊՁԲ-26/43</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“Ереванская ТЭЦ”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“Ереванская ТЭЦ”</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d.grigoryan@ytpc.am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“Ереванская ТЭЦ”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методом исследования, не менее 95, методом двигателя не менее 85, давление насыщенных паров бензина от 45-100 кПа,  содержание свинца не более 5 мг/дм3, обьемная часть бензола не более 1%, плотность при температуре 150 от 720-775 кг/м3, содержание серы не более 10 мг/кг, масса кислорода не более 2,7%. Обьемная часть оксидантов не более: метанол-3 %, этанол 5%, изопропиленовый спирт 10%, изобутиловый спирт 10%, эрабутиловый спирт 7%, эфиры (С5 и более) -15%, другие оксиданты 10%. Безопасность, упаковка и маркировка согласно решению Правительства РА от 11.11.2004г. ,, Технический Регламент топлива для двигателей внутреннего сгорания. Поставка по купонам.
Наличие заправочных станций обязательно во всех крупних городах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