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0589-Ա</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ՍՄՍՀ-ԷԱՃԱՊՁԲ-26/19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Սիսիանի համայնք</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Սյունիքի մարզ, Սիսիան, Սիսական փող, 31 շենք</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«Սիսիան համայնքի նախադպրոցական ուսումնական հաստատություն» համայնքային ոչ առևտրային կազմակերպությունների կարիքների համար կենտրոնացված կարգով սննդամթերքի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Լիլի Պողոսյան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0283-2-33-30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finbazhin@sisian.am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Սիսիանի համայնք</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ՍՄՍՀ-ԷԱՃԱՊՁԲ-26/19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0589-Ա</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Սիսիանի համայնք</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Սիսիանի համայնք</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«Սիսիան համայնքի նախադպրոցական ուսումնական հաստատություն» համայնքային ոչ առևտրային կազմակերպությունների կարիքների համար կենտրոնացված կարգով սննդամթերքի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Սիսիանի համայնք</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«Սիսիան համայնքի նախադպրոցական ուսումնական հաստատություն» համայնքային ոչ առևտրային կազմակերպությունների կարիքների համար կենտրոնացված կարգով սննդամթերքի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ՍՄՍՀ-ԷԱՃԱՊՁԲ-26/19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finbazhin@sisian.am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«Սիսիան համայնքի նախադպրոցական ուսումնական հաստատություն» համայնքային ոչ առևտրային կազմակերպությունների կարիքների համար կենտրոնացված կարգով սննդամթերքի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3676480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ձու, 01 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3385800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 պաստերացված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կաթնաշոռ դասական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պանիր, չանախ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3674880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մածուն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բլղուր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370</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2026.07.13. 14:30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Սիսիանի համայնք</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ՍՄՍՀ-ԷԱՃԱՊՁԲ-26/19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ՍՄՍՀ-ԷԱՃԱՊՁԲ-26/19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«ՍՄՍՀ-ԷԱՃԱՊՁԲ-26/19»*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Սիսիանի համայնք*  (այսուհետ` Պատվիրատու) կողմից կազմակերպված` ՍՄՍՀ-ԷԱՃԱՊՁԲ-26/19*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Սիսիանի համայնք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- 09220692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- 900295101274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«ՍՄՍՀ-ԷԱՃԱՊՁԲ-26/19»*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Սիսիանի համայնք*  (այսուհետ` Պատվիրատու) կողմից կազմակերպված` ՍՄՍՀ-ԷԱՃԱՊՁԲ-26/19*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Սիսիանի համայնք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- 09220692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- 900295101274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3</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03142510/3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ձու, 01 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Ձու սեղանի կամ դիետիկ, 1-րդ կարգի, տեսակավորված ըստ մեկ ձվի զանգվածի, դիետիկ ձվի պահման ժամկետը՝ 7 օր, սեղանի ձվինը` 25 օր, սառնարանային պայմաններում` 120 օր, ՀՍՏ 182-2012։ Անվտանգությունը և մակնշումը` ըստ ՀՀ կառավարության 2011 թվականի սեպտեմբերի 29-ի «Ձվի և ձվամթերքի տեխնիկական կանոնակարգը հաստատելու մասին» N 1438-Ն որոշմանը և «Սննդամթերքի անվտանգության մասին» ՀՀ օրենքի 8-րդ հոդվածի։ Պիտանելիության մնացորդային ժամկետը ոչ պակաս քան 90 %: Մատակարարումն իրականացվում է մատակարարի կողմից 2026 թվականի 3-րդ և 4-րդ եռամսյակներում ներկայացված պահանջագրերի հիման վրա՝ երեխաների հաճախումներին համապատասխան: 1-ին փուլով մատակարարումն իրականացվում է ձեռքբերվող ապրանքի ներկայացված քանակի 7%-ի չափով: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 պաստերացված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Պաստերացված կովի կաթ 3,2% և ավելի յուղայնությամբ, թթվայնությունը` 16-210T, ԳՕՍՏ 13277-79: Անվտանգությունը և մակնշումը` N 2-III-4,9-01-2003 (ՌԴ Սան Պին 2,3,2-1078-01) «Սանիտարահամաճարակային կանոնների և նորմերի» և «Սննդամթերքի անվտանգության մասին» ՀՀ օրենքի 9-րդ հոդվածի։ Մատակարարումն իրականացվում է մատակարարի կողմից 2026 թվականի 3-րդ և 4-րդ եռամսյակներում ներկայացված պահանջագրերի հիման վրա՝ երեխաների հաճախումներին համապատասխան: 1-ին փուլով մատակարարումն իրականացվում է ձեռքբերվող ապրանքի ներկայացված քանակի 7%-ի չափով: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15512000/3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կովի կաթից, յուղայնությունը` 20 %-ից ոչ պակաս, թթվայնությունը` 65-100 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Պիտանելիության մնացորդային ժամկետը ոչ պակաս քան 90 %: Մատակարարումն իրականացվում է մատակարարի կողմից 2026 թվականի 3-ին և 4-րդ եռամսյակներում ներկայացված պահանջագրերի հիման վրա՝ երեխաների հաճախումներին համապատասխան: 1-ին փուլով մատակարարումն իրականացվում է ձեռքբերվող ապրանքի ներկայացված քանակի 7%-ի չափով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15542100/3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կաթնաշոռ դասական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Կաթնաշոռ 18 և 9,0% յուղի պարունակությամբ, թթվայնությունը` 210-240 0 T, փաթեթավորված սպառողական տարաներով,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Մատակարարումն իրականացվում է մատակարարի կողմից 2026 թվականի 3-րդ և 4-րդ եռամսյակներում ներկայացված պահանջագրերի հիման վրա՝ երեխաների հաճախումներին համապատասխան: 1-ին փուլով մատակարարումն իրականացվում է ձեռքբերվող ապրանքի ներկայացված քանակի 7%-ի չափով: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15531100/3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Սերուցքային, յուղայնությունը՝ 82,5%, Ոչ աղի, քաղցրահամ կարագ։ ։Մթերքի 100 գ․-ումԷներգետիկ արժեքը 3090ԿՋ, բարձր որակի, թարմ վիճակում, պրոտեինի պարունակությունը 0,7 գ, ածխաջուր 0,7 գ, 740 կկալ 200-250 գ կամ 20-25 կգ գործարանային փաթեթներով, ԳՕՍՏ 37-91 կամ համարժեք։ Անվտանգությունը և մակնշումը՝ըստ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 Մատակարարումն իրականացվում է մատակարարի կողմից 2026 թվականի 3-րդ և 4-րդ եռամսյակներում ներկայացված պահանջագրերի հիման վրա՝ երեխաների հաճախումներին համապատասխան: 1-ին փուլով մատակարարումն իրականացվում է ձեռքբերվող ապրանքի ներկայացված քանակի 7%-ի չափով: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պանիր, չանախ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 աղաջրային պանիր, կովի կաթից, 36-40% յուղայնությամբ ԳՕՍՏ 7616-85 կամ համարժեք։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Մատակարարումն իրականացվում է մատակարարի կողմից 2026 թվականի 3-րդ և 4-րդ եռամսյակներում ներկայացված պահանջագրերի հիման վրա՝ երեխաների հաճախումներին համապատասխան: 1-ին փուլով մատակարարումն իրականացվում է ձեռքբերվող ապրանքի ներկայացված քանակի 7%-ի չափով: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15551600/3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մածուն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կովի կաթից, յուղայնությունը 2,5%-ից ոչ պակասավել1000T,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Մատակարարումն իրականացվում է մատակարարի կողմից 2026 թվականի 3-րդ և 4-րդ եռամսյակներում ներկայացված պահանջագրերի հիման վրա՝ երեխաների հաճախումներին համապատասխան: 1-ին փուլով մատակարարումն իրականացվում է ձեռքբերվող ապրանքի ներկայացված քանակի 7%-ի չափով: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15618000/3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բլղուր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Մանրացված ,չոր տեսակի ,փաթեթավորված,պիտ․ժամկետը 12 ամիս, Անվտանգությունը` ըստ N 2-III-4.9-01-2010 հիգիենիկ նորմատիվների, «Սննդամթերքի անվտանգության մասին» ՀՀ օրենքի։ Մատակարարումն իրականացվում է մատակարարի կողմից 2026 թվականի 3-րդ և 4-րդ եռամսյակներում ներկայացված պահանջագրերի հիման վրա՝ երեխաների հաճախումներին համապատասխան: 1-ին փուլով մատակարարումն իրականացվում է ձեռքբերվող ապրանքի ներկայացված քանակի 7%-ի չափով: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45956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Սիսիանի թիվ 1 ՆՈՒՀ ՀՈԱԿ (ք. Սիսիան, Սիսական 17)հասցեով, Սիսիանի թիվ 2 ՆՈՒՀ ՀՈԱԿ (ք. Սիսիան, Սպանդարյան 82) հասցեով,Սիսիանի թիվ 3 ՆՈՒՀ ՀՈԱԿ (ք. Սիսիան, Շիրվանզադե 4Ա) հասցեով, Սիսիանի թիվ 4 ՆՈՒՀ ՀՈԱԿ (ք. Սիսիան, Որոտան 3Ա) հասցեով և Շաղատի, Անգեղակոթի, Ծղուկ, Սառնակունք, Գորայք, Նորավանի,, Շամբի,  Վաղատին, Որոտնավան, Աղիտու ,  ՈՒյծի, Աշոտավանի, Սալվարդի , Բնունիս, Տորունիք, Թասիկ, Տոլորսի, Լոր, Շաքիի, Բռնակոթի, Դարբասի,  Շենաթաղ բնակավայրերում գործող խմբերի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45956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սահմանվում է 2026 թվականի օգոստոսի 1-ից մինչև 2026 թվականի դեկտեմբերի վերջ։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Սիսիանի թիվ 1 ՆՈՒՀ ՀՈԱԿ (ք. Սիսիան, Սիսական 17)հասցեով, Սիսիանի թիվ 2 ՆՈՒՀ ՀՈԱԿ (ք. Սիսիան, Սպանդարյան 82) հասցեով,Սիսիանի թիվ 3 ՆՈՒՀ ՀՈԱԿ (ք. Սիսիան, Շիրվանզադե 4Ա) հասցեով, Սիսիանի թիվ 4 ՆՈՒՀ ՀՈԱԿ (ք. Սիսիան, Որոտան 3Ա) հասցեով և Շաղատի, Անգեղակոթի, Ծղուկ, Սառնակունք, Գորայք, Նորավանի,, Շամբի,  Վաղատին, Որոտնավան, Աղիտու ,  ՈՒյծի, Աշոտավանի, Սալվարդի , Բնունիս, Տորունիք, Թասիկ, Տոլորսի, Լոր, Շաքիի, Բռնակոթի, Դարբասի,  Շենաթաղ բնակավայրերում գործող խմբերի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սահմանվում է 2026 թվականի օգոստոսի 1-ից մինչև 2026 թվականի դեկտեմբերի վերջ։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Սիսիանի թիվ 1 ՆՈՒՀ ՀՈԱԿ (ք. Սիսիան, Սիսական 17)հասցեով, Սիսիանի թիվ 2 ՆՈՒՀ ՀՈԱԿ (ք. Սիսիան, Սպանդարյան 82) հասցեով,Սիսիանի թիվ 3 ՆՈՒՀ ՀՈԱԿ (ք. Սիսիան, Շիրվանզադե 4Ա) հասցեով, Սիսիանի թիվ 4 ՆՈՒՀ ՀՈԱԿ (ք. Սիսիան, Որոտան 3Ա) հասցեով և Շաղատի, Անգեղակոթի, Ծղուկ, Սառնակունք, Գորայք, Նորավանի,, Շամբի,  Վաղատին, Որոտնավան, Աղիտու ,  ՈՒյծի, Աշոտավանի, Սալվարդի , Բնունիս, Տորունիք, Թասիկ, Տոլորսի, Լոր, Շաքիի, Բռնակոթի, Դարբասի,  Շենաթաղ բնակավայրերում գործող խմբերի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սահմանվում է 2026 թվականի օգոստոսի 1-ից մինչև 2026 թվականի դեկտեմբերի վերջ։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Սիսիանի թիվ 1 ՆՈՒՀ ՀՈԱԿ (ք. Սիսիան, Սիսական 17)հասցեով, Սիսիանի թիվ 2 ՆՈՒՀ ՀՈԱԿ (ք. Սիսիան, Սպանդարյան 82) հասցեով,Սիսիանի թիվ 3 ՆՈՒՀ ՀՈԱԿ (ք. Սիսիան, Շիրվանզադե 4Ա) հասցեով, Սիսիանի թիվ 4 ՆՈՒՀ ՀՈԱԿ (ք. Սիսիան, Որոտան 3Ա) հասցեով և Շաղատի, Անգեղակոթի, Ծղուկ, Սառնակունք, Գորայք, Նորավանի,, Շամբի,  Վաղատին, Որոտնավան, Աղիտու ,  ՈՒյծի, Աշոտավանի, Սալվարդի , Բնունիս, Տորունիք, Թասիկ, Տոլորսի, Լոր, Շաքիի, Բռնակոթի, Դարբասի,  Շենաթաղ բնակավայրերում գործող խմբերի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սահմանվում է 2026 թվականի օգոստոսի 1-ից մինչև 2026 թվականի դեկտեմբերի վերջ։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Սիսիանի թիվ 1 ՆՈՒՀ ՀՈԱԿ (ք. Սիսիան, Սիսական 17)հասցեով, Սիսիանի թիվ 2 ՆՈՒՀ ՀՈԱԿ (ք. Սիսիան, Սպանդարյան 82) հասցեով,Սիսիանի թիվ 3 ՆՈՒՀ ՀՈԱԿ (ք. Սիսիան, Շիրվանզադե 4Ա) հասցեով, Սիսիանի թիվ 4 ՆՈՒՀ ՀՈԱԿ (ք. Սիսիան, Որոտան 3Ա) հասցեով և Շաղատի, Անգեղակոթի, Ծղուկ, Սառնակունք, Գորայք, Նորավանի,, Շամբի,  Վաղատին, Որոտնավան, Աղիտու ,  ՈՒյծի, Աշոտավանի, Սալվարդի , Բնունիս, Տորունիք, Թասիկ, Տոլորսի, Լոր, Շաքիի, Բռնակոթի, Դարբասի,  Շենաթաղ բնակավայրերում գործող խմբերի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սահմանվում է 2026 թվականի օգոստոսի 1-ից մինչև 2026 թվականի դեկտեմբերի վերջ։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Սիսիանի թիվ 1 ՆՈՒՀ ՀՈԱԿ (ք. Սիսիան, Սիսական 17)հասցեով, Սիսիանի թիվ 2 ՆՈՒՀ ՀՈԱԿ (ք. Սիսիան, Սպանդարյան 82) հասցեով,Սիսիանի թիվ 3 ՆՈՒՀ ՀՈԱԿ (ք. Սիսիան, Շիրվանզադե 4Ա) հասցեով, Սիսիանի թիվ 4 ՆՈՒՀ ՀՈԱԿ (ք. Սիսիան, Որոտան 3Ա) հասցեով և Շաղատի, Անգեղակոթի, Ծղուկ, Սառնակունք, Գորայք, Նորավանի,, Շամբի,  Վաղատին, Որոտնավան, Աղիտու ,  ՈՒյծի, Աշոտավանի, Սալվարդի , Բնունիս, Տորունիք, Թասիկ, Տոլորսի, Լոր, Շաքիի, Բռնակոթի, Դարբասի,  Շենաթաղ բնակավայրերում գործող խմբերի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սահմանվում է 2026 թվականի օգոստոսի 1-ից մինչև 2026 թվականի դեկտեմբերի վերջ։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Սիսիանի թիվ 1 ՆՈՒՀ ՀՈԱԿ (ք. Սիսիան, Սիսական 17)հասցեով, Սիսիանի թիվ 2 ՆՈՒՀ ՀՈԱԿ (ք. Սիսիան, Սպանդարյան 82) հասցեով,Սիսիանի թիվ 3 ՆՈՒՀ ՀՈԱԿ (ք. Սիսիան, Շիրվանզադե 4Ա) հասցեով, Սիսիանի թիվ 4 ՆՈՒՀ ՀՈԱԿ (ք. Սիսիան, Որոտան 3Ա) հասցեով և Շաղատի, Անգեղակոթի, Ծղուկ, Սառնակունք, Գորայք, Նորավանի,, Շամբի,  Վաղատին, Որոտնավան, Աղիտու ,  ՈՒյծի, Աշոտավանի, Սալվարդի , Բնունիս, Տորունիք, Թասիկ, Տոլորսի, Լոր, Շաքիի, Բռնակոթի, Դարբասի,  Շենաթաղ բնակավայրերում գործող խմբերի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սահմանվում է 2026 թվականի օգոստոսի 1-ից մինչև 2026 թվականի դեկտեմբերի վերջ։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Սիսիանի թիվ 1 ՆՈՒՀ ՀՈԱԿ (ք. Սիսիան, Սիսական 17)հասցեով, Սիսիանի թիվ 2 ՆՈՒՀ ՀՈԱԿ (ք. Սիսիան, Սպանդարյան 82) հասցեով,Սիսիանի թիվ 3 ՆՈՒՀ ՀՈԱԿ (ք. Սիսիան, Շիրվանզադե 4Ա) հասցեով, Սիսիանի թիվ 4 ՆՈՒՀ ՀՈԱԿ (ք. Սիսիան, Որոտան 3Ա) հասցեով և Շաղատի, Անգեղակոթի, Ծղուկ, Սառնակունք, Գորայք, Նորավանի,, Շամբի,  Վաղատին, Որոտնավան, Աղիտու ,  ՈՒյծի, Աշոտավանի, Սալվարդի , Բնունիս, Տորունիք, Թասիկ, Տոլորսի, Լոր, Շաքիի, Բռնակոթի, Դարբասի,  Շենաթաղ բնակավայրերում գործող խմբերի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սահմանվում է 2026 թվականի օգոստոսի 1-ից մինչև 2026 թվականի դեկտեմբերի վերջ։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03142510/3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ձու, 01 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 պաստերացված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15512000/3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15542100/3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կաթնաշոռ դասական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15531100/3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պանիր, չանախ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15551600/3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մածուն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15618000/3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բլղուր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