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2026.07.01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ՍԿԿ-ԷԱՃԱՊՁԲ-26/28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ՍՊՈՐՏԻ ԿԱՌԱՎԱՐՄԱՆ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Հ.Մանանդյան փ.41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«Սպորտի կառավարման կենտրոն» ՓԲԸ կարիքների համար օդորակիչների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Մարինա Մուրադյան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+37495-498-818</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gnumnerskk.toms@gmail.com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ՍՊՈՐՏԻ ԿԱՌԱՎԱՐՄԱՆ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ՍԿԿ-ԷԱՃԱՊՁԲ-26/28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2026.07.01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ՍՊՈՐՏԻ ԿԱՌԱՎԱՐՄԱՆ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ՍՊՈՐՏԻ ԿԱՌԱՎԱՐՄԱՆ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«Սպորտի կառավարման կենտրոն» ՓԲԸ կարիքների համար օդորակիչների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ՍՊՈՐՏԻ ԿԱՌԱՎԱՐՄԱՆ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«Սպորտի կառավարման կենտրոն» ՓԲԸ կարիքների համար օդորակիչների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ՍԿԿ-ԷԱՃԱՊՁԲ-26/28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gnumnerskk.toms@gmail.com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«Սպորտի կառավարման կենտրոն» ՓԲԸ կարիքների համար օդորակիչների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368.05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4.7071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419.47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2026.07.14. 12:00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ՍՊՈՐՏԻ ԿԱՌԱՎԱՐՄԱՆ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ՍԿԿ-ԷԱՃԱՊՁԲ-26/28</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ՍԿԿ-ԷԱՃԱՊՁԲ-26/28</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«ՍԿԿ-ԷԱՃԱՊՁԲ-26/28»*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ՍՊՈՐՏԻ ԿԱՌԱՎԱՐՄԱՆ ԿԵՆՏՐՈՆ ՓԲԸ*  (այսուհետ` Պատվիրատու) կողմից կազմակերպված` ՍԿԿ-ԷԱՃԱՊՁԲ-26/28*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ՍՊՈՐՏԻ ԿԱՌԱՎԱՐՄԱՆ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- 02319559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- 1570024157251500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«ՍԿԿ-ԷԱՃԱՊՁԲ-26/28»*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ՍՊՈՐՏԻ ԿԱՌԱՎԱՐՄԱՆ ԿԵՆՏՐՈՆ ՓԲԸ*  (այսուհետ` Պատվիրատու) կողմից կազմակերպված` ՍԿԿ-ԷԱՃԱՊՁԲ-26/28*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ՍՊՈՐՏԻ ԿԱՌԱՎԱՐՄԱՆ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- 02319559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- 1570024157251500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20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20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կատարվում է հանձնման-ընդունման արձանագրությունն ստորագրվելու օրվանից հետո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__1095___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Դաս՝ ինվերտոր, Էներգիայի սպառում՝ 2․1/1.9,  հզորություն՝ առնվազն 24 000 (BTU), ապահովող մակերես առնվազն 61-80քմ, արտ. բլոկի չափ՝ առավելագույնը 61x86x30սմ, հիմնական ռեժիմներ՝ տաքացում/սառեցում, միացման խողովակ՝ 1/2-1/4դյույմ, ներքին բլոկի չափսերը՝ առավելագույնը 31 x100x22սմ, նվազագույն արտաքին ջերմաստիճանը՝ (-15°C) ջերմային հզորություն առավելագույնը՝ 7.18 կվտ, սառեցման հզորություն՝ առավելագույնը 7 կվտ, գազի տեսակ՝ R 32, գույն՝ սպիտակ։ Երաշխիք՝ առնվազն 3 տարի։ Ապրանքը պետք է լինի նոր, չօգտագործված: Ապրանքի մատակարարումը և տեղադրումը անհրաժեշտ պարագաներով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մուլտի (1/3), հզորություն առնվազն 36000 BTU,  դրսի բլոկ-1 հատ, բլոկի չափսերը՝ առավելագույնը՝ 81x96.5x40, գազի տեսակը՝ R32, հիմնական ռեժիմները՝ տաքացում/սառեցում, ապահովող մակերես առնվազն 101-120 քմ, ջերմային հզորությունը՝ առավելագույնը 12 կվտ, սառեցման հզորությունը առավելագույնը 10․5 կվտ, արտաքին ջերմաստիճանը՝ (-30°C), միացման խողովակ 3/8-1/4 դյույմ, էներգիայի սպառում՝ 3․1/3․1․ քաշը՝ առավելագույնը 65 կգ, գույնը՝ սպիտակ, 
Ներսի բլոկ-1 հատ հզորությունը առնվազն 18․000 BTU, գազի տեսակը՝ R 32, հիմնական ռեժիմները՝ տաքացում/սառեցում, ապահովող մակերեսը առնվազն 41-60 քմ, ջերմային հզորությունը առավելագույնը 5․1 կվտ, սառեցման հզորությունը առավելագույնը 5․1 կվտ,էներգիայի սպառում 1․6/1․5, քաշը՝ առավելագույնը 11 կգ, գույնը՝ սպիտակ
Ներսի բլոկ- 2 հատ, հզորությունը առնվազն 12․000 BTU, գազի տեսակը՝ R 32, հիմնական ռեժիմները՝ տաքացում/սառեցում, ապահովող մակերեսը առնվազն 31-40 քմ, ջերմային հզորությունը առավելագույնը 3․5 կվտ, սառեցման հզորությունը առավելագույնը 3․5 կվտ, էներգիայի սպառում 1․1/1, քաշը՝ առավելագույնը 8 կգ, գույնը՝ սպիտակ։
Երաշխիք՝ առնվազն 3 տարի։ Ապրանքը պետք է լինի նոր, չօգտագործված: Ապրանքների մատակարարումը և տեղադրումը անհրաժեշտ պարագաներով իրականացնում է Վաճառողը: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Հ.Մանանդյան փ.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Հ.Մանանդյան փ.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 օրվանից հաշված 20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