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Бытовая техника для нужд химического факультета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Гоар Мелян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ԵՊՀ-ԷԱՃԱՊՁԲ-26/166</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Бытовая техника для нужд химического факультета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Бытовая техника для нужд химического факультета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Бытовая техника для нужд химического факультета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кулер для воды /диспенсер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/диспенсер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Факультет химии Университета Янгстауна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кулер для воды /диспенсер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Нагрев: 5 л/ч, 90–96˚C. Охлаждение: 2 л/ч, 5–10˚C. Корпус устройства белый. Должен иметь 3 крана. Ширина не более, чем 30см, глубина не более, чем 48см, высота не более, чем 110 см. Тип газа: R134a. Напряжение (В): 220–240. Подключение к водопроводу.
В стационарном диспенсере должно быть 4 фильтра:
1-й фильтр удаляет механические частицы, которые могут попасть в воду из трубопровода или окружающей среды.
2-й фильтр удаляет вредные химические элементы, в том числе хлор.
3-й фильтр удаляет бактерии и ультрамелкие частицы.
4-й фильтр выполняет функцию 2-го фильтра, но уже после устранения возможного бактериального фона.
Дополнительно должен включать комплект из 4 фильтров для замены всех фильтров через 1 год эксплуатации и 2000 штук одноразовых пластиковых стаканчиков объемом 150–200 мл.
Транспортировка, разгрузка, установка и подключение товара осуществляются поставщиком собственными силами и за его счет.
Для товара устанавливается гарантийный срок: не менее 1 года со дня, следующего за днем приемки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/диспенсер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Нагрев: 5 л/ч, 90–96˚C. Охлаждение: 2 л/ч, 5–10˚C. Корпус устройства белый. Должен иметь 2 крана. Высота: 100–110 см. Тип газа: R134a.
Напряжение (В): 220–240. Установка бутыли для воды сверху.
Дополнительно в комплект должны входить контейнер для пластиковых стаканов и не менее 2000 одноразовых пластиковых стаканов объемом 150–200 мл. Транспортировка, разгрузка, установка и подключение товара осуществляются поставщиком собственными силами и за его счет.
Для товара устанавливается гарантийный срок: не менее 1 года со дня, следующего за днем приемки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Сплит-система кондиционирования, мощность 18000 BTU, обслуживаемая площадь — не менее 60 м², инверторный компрессор, режимы: охлаждение, обогрев, самоочистка, осушение, с пультом дистанционного управления, управление заслонками с помощью пульта дистанционного управления, класс энергоэффективности A, тип хладагента:  R410A или R32, уровень шума внутреннего/внешнего блоков: максимум 48/55 дБ, минимальная температура наружного воздуха в режиме обогрева не выше -15°C, напряжение электропитания 220–240 В/50 Гц, класс гидроизоляции внешнего блока IPX4. Поставляемый товар должен быть новым, неиспользованным. Транспортировка, разгрузка, установка и подключение товара осуществляются поставщиком собственными силами и за его счет. Кондиционер должен быть укомплектован соответствующим набором труб, соответствующими кронштейнами для крепления внешнего блока к стене, а также медным проводом с двойной изоляцией сечением 3x1.5 мм² (не менее 3,5 м) для подключения кондиционера к электрической розетке и электрической вилкой, рассчитанной на 16 А.
Участник должен предоставить информацию о товарном знаке, фирменном наименовании, модели и производителе предлагаемого товара. Для товара устанавливается гарантийный срок: 3 года со дня, следующего за днем приемки товара заказчиком. Двусторонняя транспортировка и разгрузка товара для осуществления гарантийного обслуживания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Однодверный, горизонтальный (морозильный ларь), общий полезный объем: не менее 500 л (±10 л), режим разморозки: Defrost, цвет: белый, черный или серый, расположение двери: сверху и перпендикулярно стенкам. Напряжение (В): 220–240.
Транспортировка, разгрузка, установка и подключение товара осуществляются поставщиком собственными силами и за его счет.
Для товара устанавливается гарантийный срок: не менее 3 лет со дня, следующего за днем приемки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Система разморозки: Defrost, общий полезный объем: не менее 200 л (±10 л), двухкамерный, объем морозильной камеры: не менее 45 л (±10 л), объем холодильной камеры: не менее 160 л (±10 л). Напряжение (В): 220–240.
Цвет: белый, черный или серый.
Другие технические детали согласовать с заказчиком.
Транспортировка, разгрузка, установка и подключение товара осуществляются поставщиком собственными силами и за его счет.
Для товара устанавливается гарантийный срок: не менее 3 лет со дня, следующего за днем приемки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Двухдверный, общий полезный объем: не менее 350 л (±10 л), полезный объем холодильной камеры: не менее 200 л (±10 л), режим разморозки: Defrost, цвет: белый, черный или серый.
Напряжение (В): 220–240
Транспортировка, разгрузка, установка и подключение товара осуществляются поставщиком собственными силами и за его счет.
Для товара устанавливается гарантийный срок: не менее 3 лет со дня, следующего за днем приемки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Холодильник двухкамерный, двухдверный, расположение морозильной камеры: нижнее, система заморозки: No frost, двери из нержавеющей стали с лаковым покрытием, цвет корпуса: серебристый, полки: стеклянные, общий полезный объем:290–340 л, объем морозильной камеры: не более 100 л. Высота: 185–205 см, ширина: 59–60 см, глубина: не более 60 см. Без выступающих (видимых) дверных ручек. Производства HOFFMANN, GORENJE или MIDEA. 
Холодильник должен быть новый, неиспользованный и в заводской упаковке.
Транспортировка, разгрузка, установка и подключение товара осуществляются поставщиком собственными силами и за его счет.
Для товара устанавливается гарантийный срок: не менее 1 года со дня, следующего за днем приемки товара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кулер для воды /диспенсер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/диспенсер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