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ԷԱՃԱՊՁԲ-ՃՊԴ-26/2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ճաղավանդակների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51-54-09 /ներքին 1109/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ԷԱՃԱՊՁԲ-ՃՊԴ-26/2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ճաղավանդակների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ճաղավանդակների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ԷԱՃԱՊՁԲ-ՃՊԴ-26/2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ճաղավանդակների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2026.07.14.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ԷԱՃԱՊՁԲ-ՃՊԴ-26/2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ԷԱՃԱՊՁԲ-ՃՊԴ-26/2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ԷԱՃԱՊՁԲ-ՃՊԴ-26/2»*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ԷԱՃԱՊՁԲ-ՃՊԴ-26/2*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ԷԱՃԱՊՁԲ-ՃՊԴ-26/2»*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ԷԱՃԱՊՁԲ-ՃՊԴ-26/2*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ճաղավանդակը  պետք է պատրաստված լինի առավելագույնը 150մմ հեռավորությամբ եռակցված մետաղական առնվազն  20մմ/20մմ քառակուսի խողովակներից (ճաղերը պետք է լինեն ուղղահայաց և հորիզոնական), խողովակի պատերի հաստությունը ոչ պակաս 2մմ-ից։ 
Ճաղավանդակները  պետք է փոշեներկվեն հակակոռոզիոն բարձր որակի ներկով։ Գույնը նախապես պետք է համաձայնեցնել պատվիրատուի հետ։ Ճաղավանդակը պետք է ամրացվի պատերին առնվազն 10սմ երկարությամբ անկեռների միջոցով՝ հնարավորության դեպքում կարող է ամրացվել եռակցմամբ։ Տեղադրման ժամանակ պատերի վրա առաջացած վնասվածքները պետք է վերացվի մատակարարի կողմից։ Երաշխիք՝ առնվազն 1 տարի: Երաշխիքի ընթացքում ի հայտ եկած թերությունները մատակարարը պետք է շտկի կամ փոխարինի նորով՝ 3-5 օրվա ընթացքում։ Ապրանքը պետք է լինի նոր և չօգտագործված։
Յուրաքանչյուր հասցեում չափագրումը, ինչպես նաև ապրանքների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ճաղավանդակը պետք է պատրաստված լինի առավելագույնը 100 մմ հեռավորությամբ եռակցված մետաղական առնվազն  20մմ/20մմ քառակուսի խողովակներից (ճաղերը պետք է լինեն ուղղահայաց և հորիզոնական), խողովակի պատերի հաստությունը ոչ պակաս 2մմ-ից։ Ճաղավանդակի շրջանակը պետք է պատրաստվի առնվազն 20մմ/40մմ քառակուսի խողովակից՝ առնվազն 2 մմ պատի հաստությամբ։ Ծխնիների քանակը 2 հատ և մուտքի դռան սարքավորում՝ պողպատե կառուցվածքով առնվազն 2 փականով և (կամ) թվային պաշտպանությամբ։
Ճաղավանդակները  պետք է փոշեներկվեն հակակոռոզիոն բարձր որակի ներկով։ Գույնը նախապես պետք է համաձայնեցնել պատվիրատուի հետ։ Ճաղավանդակը պետք է ամրացվի առնվազն 12սմ երկարությամբ անկեռների միջոցով՝ հնարավորության դեպքում կարող է ամրացվել եռակցմամբ։ Տեղադրման ժամանակ պատերի վրա առաջացած վնասվածքները պետք է վերացվի մատակարարի կողմից։ Երաշխիք՝ առնվազն 1 տարի: Երաշխիքի ընթացքում ի հայտ եկած թերությունները մատակարարը պետք է շտկի կամ փոխարինի նորով՝ 3-5 օրվա ընթացքում։ Ապրանքը պետք է լինի նոր և չօգտագործված։
Յուրաքանչյուր հասցեում չափագրումը, ինչպես նաև ապրանքների տեղափոխումը, բեռնաթափումը և տեղադրումը իրականացվում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 1.	ՀՀ ք.Երևան - Պարույր Սևակ 4, Մազմանյան 3, Կոմիտաս 51Ա, Մովսես Խորենացի 162, Գարեգին Նժդեհ 27, Բաբայան 4։ 2.	Մարզեր       - ք. Սևան Նաիրյան 189, ք. Վանաձոր, Զորավար Անդրանիկ 12, ք. Վանաձոր, Ամիրյան 10, ք. Եղեգնաձոր, Թամանցիների 45/1, ք. Գյումրի, Շիրակացի 19, ք. Գյումրի, Շիրակացի 61/1, ք. Սիսիան, Սիսական 23ա, ք. Սիսիան, Երկաթուղայինների 4, ք. Գորիս, Նարեկացու 5/1, ք. Աշտարակ, Ն. Աշտարակեցու հրապարակ 4, ք. Արտաշատ,  Մարքսի 15ա, ք. Արմավիր, Չարենցի 24, ք. Վաղարշապատ, Մ. Մաշտոցի 81, ք. Գավառ, Բունիաթյան 1/2, ք. Վարդենիս, Համբարձումյան 47, ք. Հրազդան, Կենտրոն թաղամաս 52/2,  ք. Իջևան, Մելիքբեկյան 3, ք. Եղեգնաձոր, Միկոյան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 1.	ՀՀ ք.Երևան - Պարույր Սևակ 4, Մազմանյան 3, Կոմիտաս 51Ա, Մովսես Խորենացի 162, Գարեգին Նժդեհ 27, Բաբայան 4։ 2.	Մարզեր       - ք. Սևան Նաիրյան 189, ք. Վանաձոր, Զորավար Անդրանիկ 12, ք. Վանաձոր, Ամիրյան 10, ք. Եղեգնաձոր, Թամանցիների 45/1, ք. Գյումրի, Շիրակացի 19, ք. Գյումրի, Շիրակացի 61/1, ք. Սիսիան, Սիսական 23ա, ք. Սիսիան, Երկաթուղայինների 4, ք. Գորիս, Նարեկացու 5/1, ք. Աշտարակ, Ն. Աշտարակեցու հրապարակ 4, ք. Արտաշատ,  Մարքսի 15ա, ք. Արմավիր, Չարենցի 24, ք. Վաղարշապատ, Մ. Մաշտոցի 81, ք. Գավառ, Բունիաթյան 1/2, ք. Վարդենիս, Համբարձումյան 47, ք. Հրազդան, Կենտրոն թաղամաս 52/2,  ք. Իջևան, Մելիքբեկյան 3, ք. Եղեգնաձոր, Միկոյան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