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ԿՇՄՊ-ԷԱՃԱՊՁԲ-26/48 ծածկագրով էլեկտրոնային աճուրդ ընթացակարգով թունաքիմիկատների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ԿՇՄՊ-ԷԱՃԱՊՁԲ-26/48 ծածկագրով էլեկտրոնային աճուրդ ընթացակարգով թունաքիմիկատների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ԿՇՄՊ-ԷԱՃԱՊՁԲ-26/48 ծածկագրով էլեկտրոնային աճուրդ ընթացակարգով թունաքիմիկատների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ԿՇՄՊ-ԷԱՃԱՊՁԲ-26/48 ծածկագրով էլեկտրոնային աճուրդ ընթացակարգով թունաքիմիկատների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հիվանդությունների  դեմ  պայքարի քիմիական միջոց ֆունգիցիդ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սուլֆատ՝ քլորոզ հիվանդության դեմ միջոց, արմատային և տերևային սնուցման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25դեկտեմբերի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արդյունավետության կոմբինացված ներբուսային և կոնտակտ ազդեցության միջատասպան:   Պատրաստուկի  ազդող  նյութը դիմետոատ  (400 գ/լ):  Պիտանելիության ժամկետը՝ առնվազն 24 ամիս մատակարարման օրից սկսված: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Հանդիսանում է   սիստեմային, կոնտակտ – աղիքային ազդեցության միջատասպան:   Պատրաստուկի  ազդող  նյութը թիամետօքսամ   (240 գ/կգ):  Պիտանելիության ժամկետը՝ առնվազն 24 ամիս մատակարարման օրից սկսված: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հիվանդությունների  դեմ  պայքարի քիմիական միջոց ֆունգիցիդ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Պատրաստուկն ունի ազդեցության լայն շրջանակ բույսերի սնկային հիվանդությունների հարուցիչների վրա, Պատրաստուկի ազդող նյութը պենկոնազոլ (100 գր/լ):       Պիտանելիության ժամկետը՝ առնվազն 24 ամիս մատակարարման օրից սկսված: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արդյունավետության սիստեմային,  կոնտակտ-աղիքային ազդեցության, միջատասպան:
Պատրաստուկի ազդող նյութը   քլորպիրիֆոս+ցիպերմետրին  /500գ/լ +50գ/լ):       Պիտանելիության ժամկետը՝ առնվազն 24 ամիս մատակարարման օրից սկսված: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մածուկ- Այն օգտագործվում է ծառերի կտրվածքները մշակելու և վերքերը բուժելու համար էտի և պատվաստի ժամանակ,ծառահյութի արտահոսքի կանխում,վնասատուների վանում, երկարատև ազդեցություն, հակասնկային և հակաբակտերիալ ունակություն։ Պիտանելիության ժամկետը՝ առնվազն 24 ամիս մատակարարման օրից սկսված: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սուլֆատ՝ քլորոզ հիվանդության դեմ միջոց, արմատային և տերևային 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(Fe) խելացված
Բարձր կայունություն և լուծելիություն թթվային (pH 3.5) և հիմնային (pH 12.0) H2O-ում Պիտանելիության ժամկետը՝ առնվազն 24 ամիս մատակարարման օրից սկսված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հիվանդությունների  դեմ  պայքարի քիմիական միջոց ֆունգիցիդ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վնասատուների  դեմ  պայքարի քիմիական միջոց Ինսեկտիցիդ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սուլֆատ՝ քլորոզ հիվանդության դեմ միջոց, արմատային և տերևային սնուցման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