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60EDD3" w14:textId="35789372" w:rsidR="006E135C" w:rsidRPr="003E0DD7" w:rsidRDefault="003F6E0F" w:rsidP="006E135C">
      <w:pPr>
        <w:jc w:val="center"/>
        <w:rPr>
          <w:rFonts w:ascii="GHEA Grapalat" w:hAnsi="GHEA Grapalat"/>
          <w:b/>
          <w:bCs/>
          <w:lang w:val="hy-AM"/>
        </w:rPr>
      </w:pPr>
      <w:r w:rsidRPr="003E0DD7">
        <w:rPr>
          <w:rFonts w:ascii="GHEA Grapalat" w:hAnsi="GHEA Grapalat"/>
          <w:b/>
          <w:bCs/>
          <w:lang w:val="hy-AM"/>
        </w:rPr>
        <w:t>ԲԱԶԿ</w:t>
      </w:r>
      <w:r w:rsidR="006E135C" w:rsidRPr="003E0DD7">
        <w:rPr>
          <w:rFonts w:ascii="GHEA Grapalat" w:hAnsi="GHEA Grapalat"/>
          <w:b/>
          <w:bCs/>
          <w:lang w:val="hy-AM"/>
        </w:rPr>
        <w:t>ԱԹՈՌ՝ ՂԵԿԱՎԱՐԻ</w:t>
      </w:r>
      <w:r w:rsidR="00324EDF" w:rsidRPr="003E0DD7">
        <w:rPr>
          <w:rFonts w:ascii="GHEA Grapalat" w:hAnsi="GHEA Grapalat"/>
          <w:b/>
          <w:bCs/>
          <w:lang w:val="hy-AM"/>
        </w:rPr>
        <w:t xml:space="preserve"> </w:t>
      </w:r>
      <w:r w:rsidR="003E0DD7" w:rsidRPr="003E0DD7">
        <w:rPr>
          <w:rFonts w:ascii="GHEA Grapalat" w:hAnsi="GHEA Grapalat"/>
          <w:b/>
          <w:bCs/>
          <w:lang w:val="hy-AM"/>
        </w:rPr>
        <w:t>2</w:t>
      </w:r>
    </w:p>
    <w:p w14:paraId="6CD1290D" w14:textId="55486EDC" w:rsidR="00231603" w:rsidRPr="003E0DD7" w:rsidRDefault="00D8539D" w:rsidP="00231603">
      <w:pPr>
        <w:spacing w:after="0" w:line="240" w:lineRule="auto"/>
        <w:rPr>
          <w:rFonts w:ascii="MS Mincho" w:eastAsia="MS Mincho" w:hAnsi="MS Mincho" w:cs="MS Mincho"/>
        </w:rPr>
      </w:pPr>
      <w:r w:rsidRPr="003E0DD7">
        <w:rPr>
          <w:rFonts w:ascii="GHEA Grapalat" w:hAnsi="GHEA Grapalat"/>
          <w:lang w:val="hy-AM"/>
        </w:rPr>
        <w:t xml:space="preserve"> </w:t>
      </w:r>
      <w:r w:rsidR="00231603" w:rsidRPr="003E0DD7">
        <w:rPr>
          <w:rFonts w:ascii="GHEA Grapalat" w:hAnsi="GHEA Grapalat"/>
        </w:rPr>
        <w:t xml:space="preserve"> </w:t>
      </w:r>
      <w:r w:rsidR="003F6E0F" w:rsidRPr="003E0DD7">
        <w:rPr>
          <w:rFonts w:ascii="GHEA Grapalat" w:hAnsi="GHEA Grapalat"/>
          <w:lang w:val="hy-AM"/>
        </w:rPr>
        <w:t>Բազկ</w:t>
      </w:r>
      <w:proofErr w:type="spellStart"/>
      <w:r w:rsidR="00231603" w:rsidRPr="003E0DD7">
        <w:rPr>
          <w:rFonts w:ascii="GHEA Grapalat" w:hAnsi="GHEA Grapalat"/>
        </w:rPr>
        <w:t>թոռ</w:t>
      </w:r>
      <w:proofErr w:type="spellEnd"/>
      <w:r w:rsidR="00231603" w:rsidRPr="003E0DD7">
        <w:rPr>
          <w:rFonts w:ascii="GHEA Grapalat" w:hAnsi="GHEA Grapalat"/>
        </w:rPr>
        <w:t xml:space="preserve">՝ </w:t>
      </w:r>
      <w:proofErr w:type="spellStart"/>
      <w:r w:rsidR="00231603" w:rsidRPr="003E0DD7">
        <w:rPr>
          <w:rFonts w:ascii="GHEA Grapalat" w:hAnsi="GHEA Grapalat"/>
        </w:rPr>
        <w:t>ղեկավարի</w:t>
      </w:r>
      <w:proofErr w:type="spellEnd"/>
      <w:r w:rsidR="00231603" w:rsidRPr="003E0DD7">
        <w:rPr>
          <w:rFonts w:ascii="MS Mincho" w:eastAsia="MS Mincho" w:hAnsi="MS Mincho" w:cs="MS Mincho"/>
        </w:rPr>
        <w:t>․</w:t>
      </w:r>
    </w:p>
    <w:p w14:paraId="6FE0D4A8" w14:textId="77777777" w:rsidR="006E135C" w:rsidRPr="003E0DD7" w:rsidRDefault="006E135C" w:rsidP="006E135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color w:val="212529"/>
        </w:rPr>
      </w:pPr>
      <w:r w:rsidRPr="003E0DD7">
        <w:rPr>
          <w:rFonts w:ascii="GHEA Grapalat" w:eastAsia="Times New Roman" w:hAnsi="GHEA Grapalat" w:cs="Times New Roman"/>
          <w:color w:val="212529"/>
          <w:lang w:val="hy-AM"/>
        </w:rPr>
        <w:t>Գույնը՝ սև</w:t>
      </w:r>
    </w:p>
    <w:p w14:paraId="1F4B15AA" w14:textId="3B316F33" w:rsidR="006E135C" w:rsidRPr="003E0DD7" w:rsidRDefault="006E135C" w:rsidP="006E135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color w:val="212529"/>
        </w:rPr>
      </w:pPr>
      <w:r w:rsidRPr="003E0DD7">
        <w:rPr>
          <w:rFonts w:ascii="GHEA Grapalat" w:eastAsia="Times New Roman" w:hAnsi="GHEA Grapalat" w:cs="Arial"/>
          <w:color w:val="212529"/>
          <w:lang w:val="hy-AM"/>
        </w:rPr>
        <w:t>Մ</w:t>
      </w:r>
      <w:proofErr w:type="spellStart"/>
      <w:r w:rsidRPr="003E0DD7">
        <w:rPr>
          <w:rFonts w:ascii="GHEA Grapalat" w:eastAsia="Times New Roman" w:hAnsi="GHEA Grapalat" w:cs="Arial"/>
          <w:color w:val="212529"/>
        </w:rPr>
        <w:t>եխանիզմ</w:t>
      </w:r>
      <w:proofErr w:type="spellEnd"/>
      <w:r w:rsidRPr="003E0DD7">
        <w:rPr>
          <w:rFonts w:ascii="GHEA Grapalat" w:eastAsia="Times New Roman" w:hAnsi="GHEA Grapalat" w:cs="Arial"/>
          <w:color w:val="212529"/>
          <w:lang w:val="hy-AM"/>
        </w:rPr>
        <w:t>ը՝ բ</w:t>
      </w:r>
      <w:proofErr w:type="spellStart"/>
      <w:r w:rsidRPr="003E0DD7">
        <w:rPr>
          <w:rFonts w:ascii="GHEA Grapalat" w:eastAsia="Times New Roman" w:hAnsi="GHEA Grapalat" w:cs="Arial"/>
          <w:color w:val="212529"/>
        </w:rPr>
        <w:t>արձրացող</w:t>
      </w:r>
      <w:proofErr w:type="spellEnd"/>
      <w:r w:rsidRPr="003E0DD7">
        <w:rPr>
          <w:rFonts w:ascii="GHEA Grapalat" w:eastAsia="Times New Roman" w:hAnsi="GHEA Grapalat" w:cs="Times New Roman"/>
          <w:color w:val="212529"/>
        </w:rPr>
        <w:t xml:space="preserve"> - </w:t>
      </w:r>
      <w:proofErr w:type="spellStart"/>
      <w:r w:rsidRPr="003E0DD7">
        <w:rPr>
          <w:rFonts w:ascii="GHEA Grapalat" w:eastAsia="Times New Roman" w:hAnsi="GHEA Grapalat" w:cs="Arial"/>
          <w:color w:val="212529"/>
        </w:rPr>
        <w:t>իջնող</w:t>
      </w:r>
      <w:proofErr w:type="spellEnd"/>
      <w:r w:rsidRPr="003E0DD7">
        <w:rPr>
          <w:rFonts w:ascii="GHEA Grapalat" w:eastAsia="Times New Roman" w:hAnsi="GHEA Grapalat" w:cs="Times New Roman"/>
          <w:color w:val="212529"/>
        </w:rPr>
        <w:t>,</w:t>
      </w:r>
      <w:r w:rsidR="004947C0" w:rsidRPr="003E0DD7">
        <w:rPr>
          <w:rFonts w:ascii="GHEA Grapalat" w:eastAsia="Times New Roman" w:hAnsi="GHEA Grapalat" w:cs="Times New Roman"/>
          <w:color w:val="212529"/>
        </w:rPr>
        <w:t xml:space="preserve"> </w:t>
      </w:r>
      <w:proofErr w:type="spellStart"/>
      <w:r w:rsidRPr="003E0DD7">
        <w:rPr>
          <w:rFonts w:ascii="GHEA Grapalat" w:eastAsia="Times New Roman" w:hAnsi="GHEA Grapalat" w:cs="Arial"/>
          <w:color w:val="212529"/>
        </w:rPr>
        <w:t>ֆիքսվող</w:t>
      </w:r>
      <w:proofErr w:type="spellEnd"/>
      <w:r w:rsidR="0091048A" w:rsidRPr="003E0DD7">
        <w:rPr>
          <w:rFonts w:ascii="GHEA Grapalat" w:eastAsia="Times New Roman" w:hAnsi="GHEA Grapalat" w:cs="Arial"/>
          <w:color w:val="212529"/>
          <w:lang w:val="hy-AM"/>
        </w:rPr>
        <w:t>, ճոճվող</w:t>
      </w:r>
      <w:r w:rsidR="000823F2" w:rsidRPr="003E0DD7">
        <w:rPr>
          <w:rFonts w:ascii="GHEA Grapalat" w:eastAsia="Times New Roman" w:hAnsi="GHEA Grapalat" w:cs="Arial"/>
          <w:color w:val="212529"/>
          <w:lang w:val="hy-AM"/>
        </w:rPr>
        <w:t>,</w:t>
      </w:r>
      <w:r w:rsidRPr="003E0DD7">
        <w:rPr>
          <w:rFonts w:ascii="GHEA Grapalat" w:eastAsia="Times New Roman" w:hAnsi="GHEA Grapalat" w:cs="Times New Roman"/>
          <w:color w:val="212529"/>
        </w:rPr>
        <w:t xml:space="preserve"> </w:t>
      </w:r>
    </w:p>
    <w:p w14:paraId="1E8ACC23" w14:textId="153F5F23" w:rsidR="006E135C" w:rsidRPr="003E0DD7" w:rsidRDefault="006E135C" w:rsidP="006E135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color w:val="212529"/>
        </w:rPr>
      </w:pPr>
      <w:proofErr w:type="spellStart"/>
      <w:r w:rsidRPr="003E0DD7">
        <w:rPr>
          <w:rFonts w:ascii="GHEA Grapalat" w:eastAsia="Times New Roman" w:hAnsi="GHEA Grapalat" w:cs="Arial"/>
          <w:color w:val="212529"/>
        </w:rPr>
        <w:t>Նստատեղը</w:t>
      </w:r>
      <w:proofErr w:type="spellEnd"/>
      <w:r w:rsidRPr="003E0DD7">
        <w:rPr>
          <w:rFonts w:ascii="GHEA Grapalat" w:eastAsia="Times New Roman" w:hAnsi="GHEA Grapalat" w:cs="Times New Roman"/>
          <w:color w:val="212529"/>
        </w:rPr>
        <w:t xml:space="preserve"> </w:t>
      </w:r>
      <w:r w:rsidRPr="003E0DD7">
        <w:rPr>
          <w:rFonts w:ascii="GHEA Grapalat" w:eastAsia="Times New Roman" w:hAnsi="GHEA Grapalat" w:cs="Arial"/>
          <w:color w:val="212529"/>
        </w:rPr>
        <w:t>և</w:t>
      </w:r>
      <w:r w:rsidRPr="003E0DD7">
        <w:rPr>
          <w:rFonts w:ascii="GHEA Grapalat" w:eastAsia="Times New Roman" w:hAnsi="GHEA Grapalat" w:cs="Times New Roman"/>
          <w:color w:val="212529"/>
        </w:rPr>
        <w:t xml:space="preserve"> </w:t>
      </w:r>
      <w:proofErr w:type="spellStart"/>
      <w:r w:rsidRPr="003E0DD7">
        <w:rPr>
          <w:rFonts w:ascii="GHEA Grapalat" w:eastAsia="Times New Roman" w:hAnsi="GHEA Grapalat" w:cs="Arial"/>
          <w:color w:val="212529"/>
        </w:rPr>
        <w:t>Թիկնակը</w:t>
      </w:r>
      <w:proofErr w:type="spellEnd"/>
      <w:r w:rsidRPr="003E0DD7">
        <w:rPr>
          <w:rFonts w:ascii="GHEA Grapalat" w:eastAsia="Times New Roman" w:hAnsi="GHEA Grapalat" w:cs="Times New Roman"/>
          <w:color w:val="212529"/>
        </w:rPr>
        <w:t xml:space="preserve">` </w:t>
      </w:r>
      <w:proofErr w:type="spellStart"/>
      <w:r w:rsidRPr="003E0DD7">
        <w:rPr>
          <w:rFonts w:ascii="GHEA Grapalat" w:eastAsia="Times New Roman" w:hAnsi="GHEA Grapalat" w:cs="Arial"/>
          <w:color w:val="212529"/>
        </w:rPr>
        <w:t>Ցանցապատ</w:t>
      </w:r>
      <w:proofErr w:type="spellEnd"/>
      <w:r w:rsidRPr="003E0DD7">
        <w:rPr>
          <w:rFonts w:ascii="GHEA Grapalat" w:eastAsia="Times New Roman" w:hAnsi="GHEA Grapalat" w:cs="Times New Roman"/>
          <w:color w:val="212529"/>
        </w:rPr>
        <w:t xml:space="preserve"> </w:t>
      </w:r>
      <w:proofErr w:type="spellStart"/>
      <w:r w:rsidRPr="003E0DD7">
        <w:rPr>
          <w:rFonts w:ascii="GHEA Grapalat" w:eastAsia="Times New Roman" w:hAnsi="GHEA Grapalat" w:cs="Arial"/>
          <w:color w:val="212529"/>
        </w:rPr>
        <w:t>կտորից</w:t>
      </w:r>
      <w:proofErr w:type="spellEnd"/>
      <w:r w:rsidR="000823F2" w:rsidRPr="003E0DD7">
        <w:rPr>
          <w:rFonts w:ascii="GHEA Grapalat" w:eastAsia="Times New Roman" w:hAnsi="GHEA Grapalat" w:cs="Arial"/>
          <w:color w:val="212529"/>
          <w:lang w:val="hy-AM"/>
        </w:rPr>
        <w:t>,</w:t>
      </w:r>
    </w:p>
    <w:p w14:paraId="4DC62917" w14:textId="03169ADA" w:rsidR="006E135C" w:rsidRPr="003E0DD7" w:rsidRDefault="006E135C" w:rsidP="006E135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color w:val="212529"/>
        </w:rPr>
      </w:pPr>
      <w:r w:rsidRPr="003E0DD7">
        <w:rPr>
          <w:rFonts w:ascii="GHEA Grapalat" w:eastAsia="Times New Roman" w:hAnsi="GHEA Grapalat" w:cs="Arial"/>
          <w:color w:val="212529"/>
          <w:lang w:val="hy-AM"/>
        </w:rPr>
        <w:t>Ոտքերի քանակը՝ 5 հատ</w:t>
      </w:r>
      <w:r w:rsidR="000823F2" w:rsidRPr="003E0DD7">
        <w:rPr>
          <w:rFonts w:ascii="GHEA Grapalat" w:hAnsi="GHEA Grapalat" w:cs="Sylfaen"/>
          <w:lang w:val="hy-AM"/>
        </w:rPr>
        <w:t xml:space="preserve"> պոլիուրիտանային անիվներ</w:t>
      </w:r>
      <w:r w:rsidRPr="003E0DD7">
        <w:rPr>
          <w:rFonts w:ascii="GHEA Grapalat" w:eastAsia="Times New Roman" w:hAnsi="GHEA Grapalat" w:cs="Arial"/>
          <w:color w:val="212529"/>
          <w:lang w:val="hy-AM"/>
        </w:rPr>
        <w:t>,</w:t>
      </w:r>
      <w:r w:rsidR="004947C0" w:rsidRPr="003E0DD7">
        <w:rPr>
          <w:rFonts w:ascii="GHEA Grapalat" w:eastAsia="Times New Roman" w:hAnsi="GHEA Grapalat" w:cs="Arial"/>
          <w:color w:val="212529"/>
          <w:lang w:val="hy-AM"/>
        </w:rPr>
        <w:t xml:space="preserve"> </w:t>
      </w:r>
      <w:r w:rsidRPr="003E0DD7">
        <w:rPr>
          <w:rFonts w:ascii="GHEA Grapalat" w:eastAsia="Times New Roman" w:hAnsi="GHEA Grapalat" w:cs="Arial"/>
          <w:color w:val="212529"/>
          <w:lang w:val="hy-AM"/>
        </w:rPr>
        <w:t>մետաղյա,</w:t>
      </w:r>
      <w:r w:rsidR="004947C0" w:rsidRPr="003E0DD7">
        <w:rPr>
          <w:rFonts w:ascii="GHEA Grapalat" w:eastAsia="Times New Roman" w:hAnsi="GHEA Grapalat" w:cs="Arial"/>
          <w:color w:val="212529"/>
          <w:lang w:val="hy-AM"/>
        </w:rPr>
        <w:t xml:space="preserve"> </w:t>
      </w:r>
      <w:r w:rsidRPr="003E0DD7">
        <w:rPr>
          <w:rFonts w:ascii="GHEA Grapalat" w:eastAsia="Times New Roman" w:hAnsi="GHEA Grapalat" w:cs="Arial"/>
          <w:color w:val="212529"/>
          <w:lang w:val="hy-AM"/>
        </w:rPr>
        <w:t>քրոմապատ</w:t>
      </w:r>
      <w:r w:rsidR="000823F2" w:rsidRPr="003E0DD7">
        <w:rPr>
          <w:rFonts w:ascii="GHEA Grapalat" w:eastAsia="Times New Roman" w:hAnsi="GHEA Grapalat" w:cs="Arial"/>
          <w:color w:val="212529"/>
          <w:lang w:val="hy-AM"/>
        </w:rPr>
        <w:t>,</w:t>
      </w:r>
    </w:p>
    <w:p w14:paraId="4623310B" w14:textId="7283CBD2" w:rsidR="006E135C" w:rsidRPr="003E0DD7" w:rsidRDefault="006E135C" w:rsidP="006E135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color w:val="212529"/>
        </w:rPr>
      </w:pPr>
      <w:r w:rsidRPr="003E0DD7">
        <w:rPr>
          <w:rFonts w:ascii="GHEA Grapalat" w:eastAsia="Times New Roman" w:hAnsi="GHEA Grapalat" w:cs="Arial"/>
          <w:color w:val="212529"/>
          <w:lang w:val="hy-AM"/>
        </w:rPr>
        <w:t>Անիվները՝ պլաստիկե</w:t>
      </w:r>
      <w:r w:rsidR="000823F2" w:rsidRPr="003E0DD7">
        <w:rPr>
          <w:rFonts w:ascii="GHEA Grapalat" w:eastAsia="Times New Roman" w:hAnsi="GHEA Grapalat" w:cs="Arial"/>
          <w:color w:val="212529"/>
          <w:lang w:val="hy-AM"/>
        </w:rPr>
        <w:t>,</w:t>
      </w:r>
    </w:p>
    <w:p w14:paraId="4F1D5D18" w14:textId="452F1E64" w:rsidR="006E135C" w:rsidRPr="003E0DD7" w:rsidRDefault="006E135C" w:rsidP="006E135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color w:val="212529"/>
        </w:rPr>
      </w:pPr>
      <w:proofErr w:type="spellStart"/>
      <w:r w:rsidRPr="003E0DD7">
        <w:rPr>
          <w:rFonts w:ascii="GHEA Grapalat" w:eastAsia="Times New Roman" w:hAnsi="GHEA Grapalat" w:cs="Arial"/>
          <w:color w:val="212529"/>
        </w:rPr>
        <w:t>Թևերը</w:t>
      </w:r>
      <w:proofErr w:type="spellEnd"/>
      <w:r w:rsidRPr="003E0DD7">
        <w:rPr>
          <w:rFonts w:ascii="GHEA Grapalat" w:eastAsia="Times New Roman" w:hAnsi="GHEA Grapalat" w:cs="Times New Roman"/>
          <w:color w:val="212529"/>
        </w:rPr>
        <w:t xml:space="preserve">` </w:t>
      </w:r>
      <w:r w:rsidRPr="003E0DD7">
        <w:rPr>
          <w:rFonts w:ascii="GHEA Grapalat" w:eastAsia="Times New Roman" w:hAnsi="GHEA Grapalat" w:cs="Arial"/>
          <w:color w:val="212529"/>
          <w:lang w:val="hy-AM"/>
        </w:rPr>
        <w:t xml:space="preserve">մետաղյա </w:t>
      </w:r>
      <w:proofErr w:type="spellStart"/>
      <w:r w:rsidRPr="003E0DD7">
        <w:rPr>
          <w:rFonts w:ascii="GHEA Grapalat" w:eastAsia="Times New Roman" w:hAnsi="GHEA Grapalat" w:cs="Arial"/>
          <w:color w:val="212529"/>
        </w:rPr>
        <w:t>պլաստմասե</w:t>
      </w:r>
      <w:proofErr w:type="spellEnd"/>
      <w:r w:rsidRPr="003E0DD7">
        <w:rPr>
          <w:rFonts w:ascii="GHEA Grapalat" w:eastAsia="Times New Roman" w:hAnsi="GHEA Grapalat" w:cs="Arial"/>
          <w:color w:val="212529"/>
          <w:lang w:val="hy-AM"/>
        </w:rPr>
        <w:t xml:space="preserve"> երեսպատմամբ</w:t>
      </w:r>
      <w:r w:rsidR="000823F2" w:rsidRPr="003E0DD7">
        <w:rPr>
          <w:rFonts w:ascii="GHEA Grapalat" w:eastAsia="Times New Roman" w:hAnsi="GHEA Grapalat" w:cs="Arial"/>
          <w:color w:val="212529"/>
          <w:lang w:val="hy-AM"/>
        </w:rPr>
        <w:t>,</w:t>
      </w:r>
    </w:p>
    <w:p w14:paraId="3489435A" w14:textId="3BADB9C5" w:rsidR="006E135C" w:rsidRPr="003E0DD7" w:rsidRDefault="006E135C" w:rsidP="006E135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color w:val="212529"/>
        </w:rPr>
      </w:pPr>
      <w:r w:rsidRPr="003E0DD7">
        <w:rPr>
          <w:rFonts w:ascii="GHEA Grapalat" w:eastAsia="Times New Roman" w:hAnsi="GHEA Grapalat" w:cs="Arial"/>
          <w:color w:val="212529"/>
          <w:lang w:val="hy-AM"/>
        </w:rPr>
        <w:t>Գլխադիրը՝ կաշեպատ,</w:t>
      </w:r>
      <w:r w:rsidR="004947C0" w:rsidRPr="003E0DD7">
        <w:rPr>
          <w:rFonts w:ascii="GHEA Grapalat" w:eastAsia="Times New Roman" w:hAnsi="GHEA Grapalat" w:cs="Arial"/>
          <w:color w:val="212529"/>
          <w:lang w:val="hy-AM"/>
        </w:rPr>
        <w:t xml:space="preserve"> </w:t>
      </w:r>
      <w:r w:rsidRPr="003E0DD7">
        <w:rPr>
          <w:rFonts w:ascii="GHEA Grapalat" w:eastAsia="Times New Roman" w:hAnsi="GHEA Grapalat" w:cs="Arial"/>
          <w:color w:val="212529"/>
          <w:lang w:val="hy-AM"/>
        </w:rPr>
        <w:t xml:space="preserve">որը մետաղյա </w:t>
      </w:r>
      <w:r w:rsidR="0091048A" w:rsidRPr="003E0DD7">
        <w:rPr>
          <w:rFonts w:ascii="GHEA Grapalat" w:eastAsia="Times New Roman" w:hAnsi="GHEA Grapalat" w:cs="Arial"/>
          <w:color w:val="212529"/>
          <w:lang w:val="hy-AM"/>
        </w:rPr>
        <w:t xml:space="preserve">քրոմապատ 2 </w:t>
      </w:r>
      <w:r w:rsidRPr="003E0DD7">
        <w:rPr>
          <w:rFonts w:ascii="GHEA Grapalat" w:eastAsia="Times New Roman" w:hAnsi="GHEA Grapalat" w:cs="Arial"/>
          <w:color w:val="212529"/>
          <w:lang w:val="hy-AM"/>
        </w:rPr>
        <w:t>ձողերով ամրացված է աթոռի ստորին հատվածին</w:t>
      </w:r>
      <w:r w:rsidR="000823F2" w:rsidRPr="003E0DD7">
        <w:rPr>
          <w:rFonts w:ascii="GHEA Grapalat" w:eastAsia="Times New Roman" w:hAnsi="GHEA Grapalat" w:cs="Arial"/>
          <w:color w:val="212529"/>
          <w:lang w:val="hy-AM"/>
        </w:rPr>
        <w:t>,</w:t>
      </w:r>
      <w:r w:rsidR="004947C0" w:rsidRPr="003E0DD7">
        <w:rPr>
          <w:rFonts w:ascii="GHEA Grapalat" w:eastAsia="Times New Roman" w:hAnsi="GHEA Grapalat" w:cs="Arial"/>
          <w:color w:val="212529"/>
          <w:lang w:val="hy-AM"/>
        </w:rPr>
        <w:t xml:space="preserve"> </w:t>
      </w:r>
    </w:p>
    <w:p w14:paraId="10E9A12D" w14:textId="12BC936F" w:rsidR="006E135C" w:rsidRPr="003E0DD7" w:rsidRDefault="006E135C" w:rsidP="006E135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color w:val="212529"/>
        </w:rPr>
      </w:pPr>
      <w:r w:rsidRPr="003E0DD7">
        <w:rPr>
          <w:rFonts w:ascii="GHEA Grapalat" w:eastAsia="Times New Roman" w:hAnsi="GHEA Grapalat" w:cs="Arial"/>
          <w:color w:val="212529"/>
          <w:lang w:val="hy-AM"/>
        </w:rPr>
        <w:t>Նստատեղի լայնությունը՝ առնվազն 62սմ</w:t>
      </w:r>
      <w:r w:rsidR="000823F2" w:rsidRPr="003E0DD7">
        <w:rPr>
          <w:rFonts w:ascii="GHEA Grapalat" w:eastAsia="Times New Roman" w:hAnsi="GHEA Grapalat" w:cs="Arial"/>
          <w:color w:val="212529"/>
          <w:lang w:val="hy-AM"/>
        </w:rPr>
        <w:t>,</w:t>
      </w:r>
    </w:p>
    <w:p w14:paraId="6DD8E7C7" w14:textId="6770CD22" w:rsidR="006E135C" w:rsidRPr="003E0DD7" w:rsidRDefault="006E135C" w:rsidP="006E135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color w:val="212529"/>
        </w:rPr>
      </w:pPr>
      <w:r w:rsidRPr="003E0DD7">
        <w:rPr>
          <w:rFonts w:ascii="GHEA Grapalat" w:eastAsia="Times New Roman" w:hAnsi="GHEA Grapalat" w:cs="Arial"/>
          <w:color w:val="212529"/>
          <w:lang w:val="hy-AM"/>
        </w:rPr>
        <w:t>Նստատեղի Խորությունը՝ առնվազն 40սմ</w:t>
      </w:r>
      <w:r w:rsidR="000823F2" w:rsidRPr="003E0DD7">
        <w:rPr>
          <w:rFonts w:ascii="GHEA Grapalat" w:eastAsia="Times New Roman" w:hAnsi="GHEA Grapalat" w:cs="Arial"/>
          <w:color w:val="212529"/>
          <w:lang w:val="hy-AM"/>
        </w:rPr>
        <w:t>,</w:t>
      </w:r>
    </w:p>
    <w:p w14:paraId="3540B27B" w14:textId="6D7A79F3" w:rsidR="006E135C" w:rsidRPr="003E0DD7" w:rsidRDefault="006E135C" w:rsidP="006E135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color w:val="212529"/>
        </w:rPr>
      </w:pPr>
      <w:r w:rsidRPr="003E0DD7">
        <w:rPr>
          <w:rFonts w:ascii="GHEA Grapalat" w:eastAsia="Times New Roman" w:hAnsi="GHEA Grapalat" w:cs="Arial"/>
          <w:color w:val="212529"/>
          <w:lang w:val="hy-AM"/>
        </w:rPr>
        <w:t>Թիկնակի բարձրությունը՝ առնվազն 73սմ</w:t>
      </w:r>
      <w:r w:rsidR="000823F2" w:rsidRPr="003E0DD7">
        <w:rPr>
          <w:rFonts w:ascii="GHEA Grapalat" w:eastAsia="Times New Roman" w:hAnsi="GHEA Grapalat" w:cs="Arial"/>
          <w:color w:val="212529"/>
          <w:lang w:val="hy-AM"/>
        </w:rPr>
        <w:t>,</w:t>
      </w:r>
    </w:p>
    <w:p w14:paraId="3A92AF45" w14:textId="1F9E0C97" w:rsidR="00833D48" w:rsidRPr="003E0DD7" w:rsidRDefault="006E135C" w:rsidP="0091048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GHEA Grapalat" w:eastAsia="Times New Roman" w:hAnsi="GHEA Grapalat" w:cs="Times New Roman"/>
        </w:rPr>
      </w:pPr>
      <w:r w:rsidRPr="003E0DD7">
        <w:rPr>
          <w:rFonts w:ascii="GHEA Grapalat" w:eastAsia="Times New Roman" w:hAnsi="GHEA Grapalat" w:cs="Arial"/>
          <w:lang w:val="hy-AM"/>
        </w:rPr>
        <w:t>Աթոռի առավելագույն բարձրությունը հատակից՝ առնվազն 120սմ</w:t>
      </w:r>
      <w:bookmarkStart w:id="0" w:name="_Hlk233206398"/>
      <w:r w:rsidR="000823F2" w:rsidRPr="003E0DD7">
        <w:rPr>
          <w:rFonts w:ascii="GHEA Grapalat" w:eastAsia="Times New Roman" w:hAnsi="GHEA Grapalat" w:cs="Arial"/>
          <w:lang w:val="hy-AM"/>
        </w:rPr>
        <w:t>,</w:t>
      </w:r>
    </w:p>
    <w:p w14:paraId="0566408F" w14:textId="77777777" w:rsidR="00833D48" w:rsidRPr="003E0DD7" w:rsidRDefault="00833D48" w:rsidP="006B370D">
      <w:pPr>
        <w:spacing w:after="0" w:line="240" w:lineRule="auto"/>
        <w:jc w:val="both"/>
        <w:rPr>
          <w:rFonts w:ascii="GHEA Grapalat" w:hAnsi="GHEA Grapalat" w:cs="Sylfaen"/>
          <w:lang w:val="hy-AM"/>
        </w:rPr>
      </w:pPr>
      <w:r w:rsidRPr="003E0DD7">
        <w:rPr>
          <w:rFonts w:ascii="GHEA Grapalat" w:hAnsi="GHEA Grapalat" w:cs="Sylfaen"/>
          <w:lang w:val="hy-AM"/>
        </w:rPr>
        <w:t xml:space="preserve">Արտաքին տեսքը՝ համաձայն նկարի: </w:t>
      </w:r>
    </w:p>
    <w:p w14:paraId="590586AD" w14:textId="2A4C496F" w:rsidR="00833D48" w:rsidRPr="003E0DD7" w:rsidRDefault="00833D48" w:rsidP="006B370D">
      <w:pPr>
        <w:spacing w:after="0" w:line="240" w:lineRule="auto"/>
        <w:jc w:val="both"/>
        <w:rPr>
          <w:rFonts w:ascii="GHEA Grapalat" w:hAnsi="GHEA Grapalat" w:cs="Arial"/>
          <w:shd w:val="clear" w:color="auto" w:fill="FFFFFF"/>
          <w:lang w:val="hy-AM"/>
        </w:rPr>
      </w:pPr>
      <w:r w:rsidRPr="003E0DD7">
        <w:rPr>
          <w:rFonts w:ascii="GHEA Grapalat" w:hAnsi="GHEA Grapalat" w:cs="Arial"/>
          <w:shd w:val="clear" w:color="auto" w:fill="FFFFFF"/>
          <w:lang w:val="hy-AM"/>
        </w:rPr>
        <w:t>Տեխնիկական բնութագրի նկատմամբ չափերի մասով շեղումները չեն կարող գերազանցել +</w:t>
      </w:r>
      <w:r w:rsidR="00D8539D" w:rsidRPr="003E0DD7">
        <w:rPr>
          <w:rFonts w:ascii="GHEA Grapalat" w:hAnsi="GHEA Grapalat" w:cs="Arial"/>
          <w:shd w:val="clear" w:color="auto" w:fill="FFFFFF"/>
          <w:lang w:val="hy-AM"/>
        </w:rPr>
        <w:t>/</w:t>
      </w:r>
      <w:r w:rsidRPr="003E0DD7">
        <w:rPr>
          <w:rFonts w:ascii="GHEA Grapalat" w:hAnsi="GHEA Grapalat" w:cs="Arial"/>
          <w:shd w:val="clear" w:color="auto" w:fill="FFFFFF"/>
          <w:lang w:val="hy-AM"/>
        </w:rPr>
        <w:t>- 5 տոկոսը։</w:t>
      </w:r>
    </w:p>
    <w:p w14:paraId="1351B071" w14:textId="5C3CA920" w:rsidR="006B370D" w:rsidRPr="003E0DD7" w:rsidRDefault="00833D48" w:rsidP="006B370D">
      <w:pPr>
        <w:shd w:val="clear" w:color="auto" w:fill="FFFFFF"/>
        <w:spacing w:after="0" w:line="240" w:lineRule="auto"/>
        <w:jc w:val="both"/>
        <w:rPr>
          <w:rFonts w:ascii="GHEA Grapalat" w:hAnsi="GHEA Grapalat" w:cs="Sylfaen"/>
          <w:lang w:val="hy-AM"/>
        </w:rPr>
      </w:pPr>
      <w:r w:rsidRPr="003E0DD7">
        <w:rPr>
          <w:rFonts w:ascii="GHEA Grapalat" w:hAnsi="GHEA Grapalat"/>
          <w:bCs/>
          <w:lang w:val="hy-AM"/>
        </w:rPr>
        <w:t xml:space="preserve">Պարտադիր պայման՝ ապրանքը պետք է լինի նոր, չօգտագործված,  գործարանային փաթեթավորմամբ: Ապրանքների մատակարարումը, բեռնաթափումը պահեստ իրականացնում է վաճառողը։ </w:t>
      </w:r>
      <w:r w:rsidR="00153665" w:rsidRPr="00153665">
        <w:rPr>
          <w:rFonts w:ascii="GHEA Grapalat" w:hAnsi="GHEA Grapalat"/>
          <w:bCs/>
          <w:lang w:val="hy-AM"/>
        </w:rPr>
        <w:t xml:space="preserve">Ապրանքների մատակարարումը, բեռնաթափումը և տեղադրումը (թվով 1-9 հարկերում ) իրականացնում է վաճառողը։ </w:t>
      </w:r>
      <w:r w:rsidR="006B370D" w:rsidRPr="003E0DD7">
        <w:rPr>
          <w:rFonts w:ascii="GHEA Grapalat" w:hAnsi="GHEA Grapalat"/>
          <w:lang w:val="hy-AM"/>
        </w:rPr>
        <w:t xml:space="preserve"> Երաշխքային ժամկետ է սահմանվում 365 օր, ժամկետի հաշվարկը սկսվում է </w:t>
      </w:r>
      <w:r w:rsidR="00D8539D" w:rsidRPr="003E0DD7">
        <w:rPr>
          <w:rFonts w:ascii="GHEA Grapalat" w:hAnsi="GHEA Grapalat"/>
          <w:lang w:val="hy-AM"/>
        </w:rPr>
        <w:t xml:space="preserve">Գնորդի կողմից ապրանքի ամբողջական ընդունման </w:t>
      </w:r>
      <w:r w:rsidR="006B370D" w:rsidRPr="003E0DD7">
        <w:rPr>
          <w:rFonts w:ascii="GHEA Grapalat" w:hAnsi="GHEA Grapalat"/>
          <w:lang w:val="hy-AM"/>
        </w:rPr>
        <w:t>օրվանից հաշված 365 օր։</w:t>
      </w:r>
    </w:p>
    <w:p w14:paraId="440C7057" w14:textId="3FEA8D0F" w:rsidR="00833D48" w:rsidRPr="006B370D" w:rsidRDefault="00833D48" w:rsidP="006B370D">
      <w:pPr>
        <w:spacing w:after="0" w:line="240" w:lineRule="auto"/>
        <w:jc w:val="both"/>
        <w:rPr>
          <w:rFonts w:ascii="GHEA Grapalat" w:eastAsia="Tahoma" w:hAnsi="GHEA Grapalat" w:cs="Tahoma"/>
          <w:lang w:val="hy-AM"/>
        </w:rPr>
      </w:pPr>
      <w:r w:rsidRPr="003E0DD7">
        <w:rPr>
          <w:rFonts w:ascii="GHEA Grapalat" w:hAnsi="GHEA Grapalat"/>
          <w:bCs/>
          <w:i/>
          <w:iCs/>
          <w:lang w:val="hy-AM"/>
        </w:rPr>
        <w:t xml:space="preserve"> Որակի փորձաքննության անհրաժեշտության դեպքում փորձաքննությունն իրականացվում է Գնորդի պահանջով </w:t>
      </w:r>
      <w:r w:rsidRPr="003E0DD7">
        <w:rPr>
          <w:rFonts w:ascii="GHEA Grapalat" w:hAnsi="GHEA Grapalat" w:cs="Calibri"/>
          <w:i/>
          <w:iCs/>
          <w:lang w:val="pt-BR"/>
        </w:rPr>
        <w:t>Վաճառող</w:t>
      </w:r>
      <w:r w:rsidRPr="003E0DD7">
        <w:rPr>
          <w:rFonts w:ascii="GHEA Grapalat" w:hAnsi="GHEA Grapalat" w:cs="Calibri"/>
          <w:i/>
          <w:iCs/>
          <w:lang w:val="hy-AM"/>
        </w:rPr>
        <w:t>ի</w:t>
      </w:r>
      <w:r w:rsidRPr="003E0DD7">
        <w:rPr>
          <w:rFonts w:ascii="GHEA Grapalat" w:hAnsi="GHEA Grapalat"/>
          <w:bCs/>
          <w:i/>
          <w:iCs/>
          <w:lang w:val="hy-AM"/>
        </w:rPr>
        <w:t xml:space="preserve"> հաշվին։</w:t>
      </w:r>
    </w:p>
    <w:bookmarkEnd w:id="0"/>
    <w:p w14:paraId="1278AEE8" w14:textId="77777777" w:rsidR="004947C0" w:rsidRDefault="004947C0" w:rsidP="006B370D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212529"/>
          <w:lang w:val="hy-AM"/>
        </w:rPr>
      </w:pPr>
    </w:p>
    <w:p w14:paraId="4595F7DC" w14:textId="77777777" w:rsidR="00231603" w:rsidRDefault="004947C0" w:rsidP="00231603">
      <w:pPr>
        <w:shd w:val="clear" w:color="auto" w:fill="FFFFFF"/>
        <w:spacing w:after="0" w:line="240" w:lineRule="auto"/>
        <w:ind w:left="786"/>
        <w:jc w:val="center"/>
        <w:rPr>
          <w:rFonts w:ascii="GHEA Grapalat" w:eastAsia="Times New Roman" w:hAnsi="GHEA Grapalat" w:cs="Times New Roman"/>
          <w:b/>
          <w:bCs/>
          <w:color w:val="212529"/>
          <w:sz w:val="20"/>
          <w:szCs w:val="20"/>
          <w:lang w:val="hy-AM"/>
        </w:rPr>
      </w:pPr>
      <w:r w:rsidRPr="00231603">
        <w:rPr>
          <w:rFonts w:ascii="GHEA Grapalat" w:eastAsia="Times New Roman" w:hAnsi="GHEA Grapalat" w:cs="Times New Roman"/>
          <w:b/>
          <w:bCs/>
          <w:color w:val="212529"/>
          <w:sz w:val="20"/>
          <w:szCs w:val="20"/>
          <w:lang w:val="hy-AM"/>
        </w:rPr>
        <w:t>Кресло: Исполнительное</w:t>
      </w:r>
    </w:p>
    <w:p w14:paraId="74744FDD" w14:textId="77777777" w:rsidR="003E0DD7" w:rsidRPr="003E0DD7" w:rsidRDefault="003E0DD7" w:rsidP="003E0DD7">
      <w:pPr>
        <w:shd w:val="clear" w:color="auto" w:fill="FFFFFF"/>
        <w:spacing w:after="0" w:line="240" w:lineRule="auto"/>
        <w:ind w:left="786"/>
        <w:jc w:val="both"/>
        <w:rPr>
          <w:rFonts w:ascii="GHEA Grapalat" w:eastAsia="Times New Roman" w:hAnsi="GHEA Grapalat" w:cs="Times New Roman"/>
          <w:color w:val="212529"/>
          <w:sz w:val="20"/>
          <w:szCs w:val="20"/>
          <w:lang w:val="hy-AM"/>
        </w:rPr>
      </w:pPr>
      <w:r w:rsidRPr="003E0DD7">
        <w:rPr>
          <w:rFonts w:ascii="GHEA Grapalat" w:eastAsia="Times New Roman" w:hAnsi="GHEA Grapalat" w:cs="Times New Roman"/>
          <w:color w:val="212529"/>
          <w:sz w:val="20"/>
          <w:szCs w:val="20"/>
          <w:lang w:val="hy-AM"/>
        </w:rPr>
        <w:t>• Цвет: черный</w:t>
      </w:r>
    </w:p>
    <w:p w14:paraId="2D28C32D" w14:textId="77777777" w:rsidR="003E0DD7" w:rsidRPr="003E0DD7" w:rsidRDefault="003E0DD7" w:rsidP="003E0DD7">
      <w:pPr>
        <w:shd w:val="clear" w:color="auto" w:fill="FFFFFF"/>
        <w:spacing w:after="0" w:line="240" w:lineRule="auto"/>
        <w:ind w:left="786"/>
        <w:jc w:val="both"/>
        <w:rPr>
          <w:rFonts w:ascii="GHEA Grapalat" w:eastAsia="Times New Roman" w:hAnsi="GHEA Grapalat" w:cs="Times New Roman"/>
          <w:color w:val="212529"/>
          <w:sz w:val="20"/>
          <w:szCs w:val="20"/>
          <w:lang w:val="hy-AM"/>
        </w:rPr>
      </w:pPr>
      <w:r w:rsidRPr="003E0DD7">
        <w:rPr>
          <w:rFonts w:ascii="GHEA Grapalat" w:eastAsia="Times New Roman" w:hAnsi="GHEA Grapalat" w:cs="Times New Roman"/>
          <w:color w:val="212529"/>
          <w:sz w:val="20"/>
          <w:szCs w:val="20"/>
          <w:lang w:val="hy-AM"/>
        </w:rPr>
        <w:t>• Механизм: подъем-опускание, фиксированный, качающийся,</w:t>
      </w:r>
    </w:p>
    <w:p w14:paraId="0FD472C9" w14:textId="77777777" w:rsidR="003E0DD7" w:rsidRPr="003E0DD7" w:rsidRDefault="003E0DD7" w:rsidP="003E0DD7">
      <w:pPr>
        <w:shd w:val="clear" w:color="auto" w:fill="FFFFFF"/>
        <w:spacing w:after="0" w:line="240" w:lineRule="auto"/>
        <w:ind w:left="786"/>
        <w:jc w:val="both"/>
        <w:rPr>
          <w:rFonts w:ascii="GHEA Grapalat" w:eastAsia="Times New Roman" w:hAnsi="GHEA Grapalat" w:cs="Times New Roman"/>
          <w:color w:val="212529"/>
          <w:sz w:val="20"/>
          <w:szCs w:val="20"/>
          <w:lang w:val="hy-AM"/>
        </w:rPr>
      </w:pPr>
      <w:r w:rsidRPr="003E0DD7">
        <w:rPr>
          <w:rFonts w:ascii="GHEA Grapalat" w:eastAsia="Times New Roman" w:hAnsi="GHEA Grapalat" w:cs="Times New Roman"/>
          <w:color w:val="212529"/>
          <w:sz w:val="20"/>
          <w:szCs w:val="20"/>
          <w:lang w:val="hy-AM"/>
        </w:rPr>
        <w:t>• Сиденье и спинка: сетчатая ткань,</w:t>
      </w:r>
    </w:p>
    <w:p w14:paraId="64444FE6" w14:textId="77777777" w:rsidR="003E0DD7" w:rsidRPr="003E0DD7" w:rsidRDefault="003E0DD7" w:rsidP="003E0DD7">
      <w:pPr>
        <w:shd w:val="clear" w:color="auto" w:fill="FFFFFF"/>
        <w:spacing w:after="0" w:line="240" w:lineRule="auto"/>
        <w:ind w:left="786"/>
        <w:jc w:val="both"/>
        <w:rPr>
          <w:rFonts w:ascii="GHEA Grapalat" w:eastAsia="Times New Roman" w:hAnsi="GHEA Grapalat" w:cs="Times New Roman"/>
          <w:color w:val="212529"/>
          <w:sz w:val="20"/>
          <w:szCs w:val="20"/>
          <w:lang w:val="hy-AM"/>
        </w:rPr>
      </w:pPr>
      <w:r w:rsidRPr="003E0DD7">
        <w:rPr>
          <w:rFonts w:ascii="GHEA Grapalat" w:eastAsia="Times New Roman" w:hAnsi="GHEA Grapalat" w:cs="Times New Roman"/>
          <w:color w:val="212529"/>
          <w:sz w:val="20"/>
          <w:szCs w:val="20"/>
          <w:lang w:val="hy-AM"/>
        </w:rPr>
        <w:t>• Количество ножек: 5 полиуретановых колесиков, металлические, хромированные,</w:t>
      </w:r>
    </w:p>
    <w:p w14:paraId="2BBA2451" w14:textId="77777777" w:rsidR="003E0DD7" w:rsidRPr="003E0DD7" w:rsidRDefault="003E0DD7" w:rsidP="003E0DD7">
      <w:pPr>
        <w:shd w:val="clear" w:color="auto" w:fill="FFFFFF"/>
        <w:spacing w:after="0" w:line="240" w:lineRule="auto"/>
        <w:ind w:left="786"/>
        <w:jc w:val="both"/>
        <w:rPr>
          <w:rFonts w:ascii="GHEA Grapalat" w:eastAsia="Times New Roman" w:hAnsi="GHEA Grapalat" w:cs="Times New Roman"/>
          <w:color w:val="212529"/>
          <w:sz w:val="20"/>
          <w:szCs w:val="20"/>
          <w:lang w:val="hy-AM"/>
        </w:rPr>
      </w:pPr>
      <w:r w:rsidRPr="003E0DD7">
        <w:rPr>
          <w:rFonts w:ascii="GHEA Grapalat" w:eastAsia="Times New Roman" w:hAnsi="GHEA Grapalat" w:cs="Times New Roman"/>
          <w:color w:val="212529"/>
          <w:sz w:val="20"/>
          <w:szCs w:val="20"/>
          <w:lang w:val="hy-AM"/>
        </w:rPr>
        <w:t>• Колесики: пластиковые,</w:t>
      </w:r>
    </w:p>
    <w:p w14:paraId="1F0FF146" w14:textId="77777777" w:rsidR="003E0DD7" w:rsidRPr="003E0DD7" w:rsidRDefault="003E0DD7" w:rsidP="003E0DD7">
      <w:pPr>
        <w:shd w:val="clear" w:color="auto" w:fill="FFFFFF"/>
        <w:spacing w:after="0" w:line="240" w:lineRule="auto"/>
        <w:ind w:left="786"/>
        <w:jc w:val="both"/>
        <w:rPr>
          <w:rFonts w:ascii="GHEA Grapalat" w:eastAsia="Times New Roman" w:hAnsi="GHEA Grapalat" w:cs="Times New Roman"/>
          <w:color w:val="212529"/>
          <w:sz w:val="20"/>
          <w:szCs w:val="20"/>
          <w:lang w:val="hy-AM"/>
        </w:rPr>
      </w:pPr>
      <w:r w:rsidRPr="003E0DD7">
        <w:rPr>
          <w:rFonts w:ascii="GHEA Grapalat" w:eastAsia="Times New Roman" w:hAnsi="GHEA Grapalat" w:cs="Times New Roman"/>
          <w:color w:val="212529"/>
          <w:sz w:val="20"/>
          <w:szCs w:val="20"/>
          <w:lang w:val="hy-AM"/>
        </w:rPr>
        <w:t>• Подлокотники: металлические с пластиковой обивкой,</w:t>
      </w:r>
    </w:p>
    <w:p w14:paraId="41A7C699" w14:textId="77777777" w:rsidR="003E0DD7" w:rsidRPr="003E0DD7" w:rsidRDefault="003E0DD7" w:rsidP="003E0DD7">
      <w:pPr>
        <w:shd w:val="clear" w:color="auto" w:fill="FFFFFF"/>
        <w:spacing w:after="0" w:line="240" w:lineRule="auto"/>
        <w:ind w:left="786"/>
        <w:jc w:val="both"/>
        <w:rPr>
          <w:rFonts w:ascii="GHEA Grapalat" w:eastAsia="Times New Roman" w:hAnsi="GHEA Grapalat" w:cs="Times New Roman"/>
          <w:color w:val="212529"/>
          <w:sz w:val="20"/>
          <w:szCs w:val="20"/>
          <w:lang w:val="hy-AM"/>
        </w:rPr>
      </w:pPr>
      <w:r w:rsidRPr="003E0DD7">
        <w:rPr>
          <w:rFonts w:ascii="GHEA Grapalat" w:eastAsia="Times New Roman" w:hAnsi="GHEA Grapalat" w:cs="Times New Roman"/>
          <w:color w:val="212529"/>
          <w:sz w:val="20"/>
          <w:szCs w:val="20"/>
          <w:lang w:val="hy-AM"/>
        </w:rPr>
        <w:t>• Подголовник: кожаный, крепится к нижней части кресла двумя хромированными металлическими стержнями,</w:t>
      </w:r>
    </w:p>
    <w:p w14:paraId="5C7AAFF3" w14:textId="77777777" w:rsidR="003E0DD7" w:rsidRPr="003E0DD7" w:rsidRDefault="003E0DD7" w:rsidP="003E0DD7">
      <w:pPr>
        <w:shd w:val="clear" w:color="auto" w:fill="FFFFFF"/>
        <w:spacing w:after="0" w:line="240" w:lineRule="auto"/>
        <w:ind w:left="786"/>
        <w:jc w:val="both"/>
        <w:rPr>
          <w:rFonts w:ascii="GHEA Grapalat" w:eastAsia="Times New Roman" w:hAnsi="GHEA Grapalat" w:cs="Times New Roman"/>
          <w:color w:val="212529"/>
          <w:sz w:val="20"/>
          <w:szCs w:val="20"/>
          <w:lang w:val="hy-AM"/>
        </w:rPr>
      </w:pPr>
      <w:r w:rsidRPr="003E0DD7">
        <w:rPr>
          <w:rFonts w:ascii="GHEA Grapalat" w:eastAsia="Times New Roman" w:hAnsi="GHEA Grapalat" w:cs="Times New Roman"/>
          <w:color w:val="212529"/>
          <w:sz w:val="20"/>
          <w:szCs w:val="20"/>
          <w:lang w:val="hy-AM"/>
        </w:rPr>
        <w:t>• Ширина сиденья: не менее 62 см,</w:t>
      </w:r>
    </w:p>
    <w:p w14:paraId="69BCEB58" w14:textId="77777777" w:rsidR="003E0DD7" w:rsidRPr="003E0DD7" w:rsidRDefault="003E0DD7" w:rsidP="003E0DD7">
      <w:pPr>
        <w:shd w:val="clear" w:color="auto" w:fill="FFFFFF"/>
        <w:spacing w:after="0" w:line="240" w:lineRule="auto"/>
        <w:ind w:left="786"/>
        <w:jc w:val="both"/>
        <w:rPr>
          <w:rFonts w:ascii="GHEA Grapalat" w:eastAsia="Times New Roman" w:hAnsi="GHEA Grapalat" w:cs="Times New Roman"/>
          <w:color w:val="212529"/>
          <w:sz w:val="20"/>
          <w:szCs w:val="20"/>
          <w:lang w:val="hy-AM"/>
        </w:rPr>
      </w:pPr>
      <w:r w:rsidRPr="003E0DD7">
        <w:rPr>
          <w:rFonts w:ascii="GHEA Grapalat" w:eastAsia="Times New Roman" w:hAnsi="GHEA Grapalat" w:cs="Times New Roman"/>
          <w:color w:val="212529"/>
          <w:sz w:val="20"/>
          <w:szCs w:val="20"/>
          <w:lang w:val="hy-AM"/>
        </w:rPr>
        <w:t>• Глубина сиденья: не менее 40 см,</w:t>
      </w:r>
    </w:p>
    <w:p w14:paraId="0F9D88A8" w14:textId="77777777" w:rsidR="003E0DD7" w:rsidRPr="003E0DD7" w:rsidRDefault="003E0DD7" w:rsidP="003E0DD7">
      <w:pPr>
        <w:shd w:val="clear" w:color="auto" w:fill="FFFFFF"/>
        <w:spacing w:after="0" w:line="240" w:lineRule="auto"/>
        <w:ind w:left="786"/>
        <w:jc w:val="both"/>
        <w:rPr>
          <w:rFonts w:ascii="GHEA Grapalat" w:eastAsia="Times New Roman" w:hAnsi="GHEA Grapalat" w:cs="Times New Roman"/>
          <w:color w:val="212529"/>
          <w:sz w:val="20"/>
          <w:szCs w:val="20"/>
          <w:lang w:val="hy-AM"/>
        </w:rPr>
      </w:pPr>
      <w:r w:rsidRPr="003E0DD7">
        <w:rPr>
          <w:rFonts w:ascii="GHEA Grapalat" w:eastAsia="Times New Roman" w:hAnsi="GHEA Grapalat" w:cs="Times New Roman"/>
          <w:color w:val="212529"/>
          <w:sz w:val="20"/>
          <w:szCs w:val="20"/>
          <w:lang w:val="hy-AM"/>
        </w:rPr>
        <w:t>• Высота спинки: не менее 73 см,</w:t>
      </w:r>
    </w:p>
    <w:p w14:paraId="299047E9" w14:textId="77777777" w:rsidR="003E0DD7" w:rsidRPr="003E0DD7" w:rsidRDefault="003E0DD7" w:rsidP="003E0DD7">
      <w:pPr>
        <w:shd w:val="clear" w:color="auto" w:fill="FFFFFF"/>
        <w:spacing w:after="0" w:line="240" w:lineRule="auto"/>
        <w:ind w:left="786"/>
        <w:jc w:val="both"/>
        <w:rPr>
          <w:rFonts w:ascii="GHEA Grapalat" w:eastAsia="Times New Roman" w:hAnsi="GHEA Grapalat" w:cs="Times New Roman"/>
          <w:color w:val="212529"/>
          <w:sz w:val="20"/>
          <w:szCs w:val="20"/>
          <w:lang w:val="hy-AM"/>
        </w:rPr>
      </w:pPr>
      <w:r w:rsidRPr="003E0DD7">
        <w:rPr>
          <w:rFonts w:ascii="GHEA Grapalat" w:eastAsia="Times New Roman" w:hAnsi="GHEA Grapalat" w:cs="Times New Roman"/>
          <w:color w:val="212529"/>
          <w:sz w:val="20"/>
          <w:szCs w:val="20"/>
          <w:lang w:val="hy-AM"/>
        </w:rPr>
        <w:t>• Максимальная высота кресла от пола: не менее 120 см,</w:t>
      </w:r>
    </w:p>
    <w:p w14:paraId="09ADDB39" w14:textId="77777777" w:rsidR="008E7697" w:rsidRPr="008E7697" w:rsidRDefault="008E7697" w:rsidP="008E7697">
      <w:pPr>
        <w:rPr>
          <w:rFonts w:ascii="GHEA Grapalat" w:eastAsia="Times New Roman" w:hAnsi="GHEA Grapalat" w:cs="Times New Roman"/>
          <w:color w:val="212529"/>
          <w:sz w:val="20"/>
          <w:szCs w:val="20"/>
          <w:lang w:val="hy-AM"/>
        </w:rPr>
      </w:pPr>
      <w:r w:rsidRPr="008E7697">
        <w:rPr>
          <w:rFonts w:ascii="GHEA Grapalat" w:eastAsia="Times New Roman" w:hAnsi="GHEA Grapalat" w:cs="Times New Roman"/>
          <w:color w:val="212529"/>
          <w:sz w:val="20"/>
          <w:szCs w:val="20"/>
          <w:lang w:val="hy-AM"/>
        </w:rPr>
        <w:t>Внешний вид: соответствует изображению.</w:t>
      </w:r>
    </w:p>
    <w:p w14:paraId="6DBFD2E0" w14:textId="77777777" w:rsidR="008E7697" w:rsidRPr="008E7697" w:rsidRDefault="008E7697" w:rsidP="008E7697">
      <w:pPr>
        <w:rPr>
          <w:rFonts w:ascii="GHEA Grapalat" w:eastAsia="Times New Roman" w:hAnsi="GHEA Grapalat" w:cs="Times New Roman"/>
          <w:color w:val="212529"/>
          <w:sz w:val="20"/>
          <w:szCs w:val="20"/>
          <w:lang w:val="hy-AM"/>
        </w:rPr>
      </w:pPr>
      <w:r w:rsidRPr="008E7697">
        <w:rPr>
          <w:rFonts w:ascii="GHEA Grapalat" w:eastAsia="Times New Roman" w:hAnsi="GHEA Grapalat" w:cs="Times New Roman"/>
          <w:color w:val="212529"/>
          <w:sz w:val="20"/>
          <w:szCs w:val="20"/>
          <w:lang w:val="hy-AM"/>
        </w:rPr>
        <w:t>Отклонения размеров от технических характеристик не могут превышать +/- 5 процентов.</w:t>
      </w:r>
    </w:p>
    <w:p w14:paraId="7309CBEA" w14:textId="77777777" w:rsidR="008E7697" w:rsidRPr="008E7697" w:rsidRDefault="008E7697" w:rsidP="008E7697">
      <w:pPr>
        <w:rPr>
          <w:rFonts w:ascii="GHEA Grapalat" w:eastAsia="Times New Roman" w:hAnsi="GHEA Grapalat" w:cs="Times New Roman"/>
          <w:color w:val="212529"/>
          <w:sz w:val="20"/>
          <w:szCs w:val="20"/>
          <w:lang w:val="hy-AM"/>
        </w:rPr>
      </w:pPr>
      <w:r w:rsidRPr="008E7697">
        <w:rPr>
          <w:rFonts w:ascii="GHEA Grapalat" w:eastAsia="Times New Roman" w:hAnsi="GHEA Grapalat" w:cs="Times New Roman"/>
          <w:color w:val="212529"/>
          <w:sz w:val="20"/>
          <w:szCs w:val="20"/>
          <w:lang w:val="hy-AM"/>
        </w:rPr>
        <w:t>Обязательное условие: товар должен быть новым, неиспользованным, в заводской упаковке. Доставка и разгрузка товара на склад осуществляются продавцом. Доставка, разгрузка и установка товара (на этажи 1-9) осуществляются продавцом. Гарантийный срок составляет 365 дней, отсчет срока начинается с 365 дней с даты полной приемки товара Покупателем.</w:t>
      </w:r>
    </w:p>
    <w:p w14:paraId="1B082BFA" w14:textId="59E0C99D" w:rsidR="00091B87" w:rsidRPr="008E7697" w:rsidRDefault="008E7697" w:rsidP="008E7697">
      <w:pPr>
        <w:rPr>
          <w:lang w:val="ru-RU"/>
        </w:rPr>
      </w:pPr>
      <w:r w:rsidRPr="008E7697">
        <w:rPr>
          <w:rFonts w:ascii="GHEA Grapalat" w:eastAsia="Times New Roman" w:hAnsi="GHEA Grapalat" w:cs="Times New Roman"/>
          <w:color w:val="212529"/>
          <w:sz w:val="20"/>
          <w:szCs w:val="20"/>
          <w:lang w:val="hy-AM"/>
        </w:rPr>
        <w:lastRenderedPageBreak/>
        <w:t>В случае необходимости проверки качества, проверка проводится по запросу Покупателя за счет Продавца.</w:t>
      </w:r>
      <w:r w:rsidR="00091B87">
        <w:rPr>
          <w:noProof/>
        </w:rPr>
        <w:drawing>
          <wp:inline distT="0" distB="0" distL="0" distR="0" wp14:anchorId="19BDC8D5" wp14:editId="20CE5A90">
            <wp:extent cx="2390775" cy="373380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1B87">
        <w:rPr>
          <w:noProof/>
        </w:rPr>
        <w:drawing>
          <wp:inline distT="0" distB="0" distL="0" distR="0" wp14:anchorId="76612535" wp14:editId="07DD6994">
            <wp:extent cx="2837053" cy="3216475"/>
            <wp:effectExtent l="0" t="0" r="1905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7053" cy="321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1B87">
        <w:rPr>
          <w:noProof/>
        </w:rPr>
        <w:drawing>
          <wp:inline distT="0" distB="0" distL="0" distR="0" wp14:anchorId="6EE6B725" wp14:editId="240CF5C9">
            <wp:extent cx="3037812" cy="372249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7812" cy="3722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91B87" w:rsidRPr="008E7697" w:rsidSect="00231603">
      <w:pgSz w:w="12240" w:h="15840"/>
      <w:pgMar w:top="567" w:right="900" w:bottom="426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AC6ABB"/>
    <w:multiLevelType w:val="multilevel"/>
    <w:tmpl w:val="A3C42864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C8C0EDA"/>
    <w:multiLevelType w:val="hybridMultilevel"/>
    <w:tmpl w:val="BC0208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7C4F05"/>
    <w:rsid w:val="000823F2"/>
    <w:rsid w:val="000823FF"/>
    <w:rsid w:val="00091B87"/>
    <w:rsid w:val="00153665"/>
    <w:rsid w:val="00231603"/>
    <w:rsid w:val="00324EDF"/>
    <w:rsid w:val="00393E0E"/>
    <w:rsid w:val="003E0DD7"/>
    <w:rsid w:val="003F6E0F"/>
    <w:rsid w:val="00466627"/>
    <w:rsid w:val="00491515"/>
    <w:rsid w:val="004947C0"/>
    <w:rsid w:val="00551F6D"/>
    <w:rsid w:val="006059D5"/>
    <w:rsid w:val="006B370D"/>
    <w:rsid w:val="006E135C"/>
    <w:rsid w:val="007C4F05"/>
    <w:rsid w:val="007F5D26"/>
    <w:rsid w:val="00833D48"/>
    <w:rsid w:val="008E7697"/>
    <w:rsid w:val="0091048A"/>
    <w:rsid w:val="00981004"/>
    <w:rsid w:val="00B10A09"/>
    <w:rsid w:val="00D8539D"/>
    <w:rsid w:val="00D9415B"/>
    <w:rsid w:val="00DB2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E4DEB"/>
  <w15:chartTrackingRefBased/>
  <w15:docId w15:val="{67E038CC-0556-4C3E-8D1A-302952E03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135C"/>
    <w:pPr>
      <w:spacing w:after="160" w:line="259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C4F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C4F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4F05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C4F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C4F05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C4F0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C4F0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C4F0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C4F0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4F05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C4F0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C4F05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C4F05"/>
    <w:rPr>
      <w:rFonts w:eastAsiaTheme="majorEastAsia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C4F05"/>
    <w:rPr>
      <w:rFonts w:eastAsiaTheme="majorEastAsia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C4F0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C4F0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C4F0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C4F0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C4F0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C4F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C4F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C4F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C4F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C4F0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C4F0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C4F05"/>
    <w:rPr>
      <w:i/>
      <w:iCs/>
      <w:color w:val="365F9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C4F05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C4F05"/>
    <w:rPr>
      <w:i/>
      <w:iCs/>
      <w:color w:val="365F91" w:themeColor="accent1" w:themeShade="BF"/>
    </w:rPr>
  </w:style>
  <w:style w:type="character" w:styleId="ab">
    <w:name w:val="Intense Reference"/>
    <w:basedOn w:val="a0"/>
    <w:uiPriority w:val="32"/>
    <w:qFormat/>
    <w:rsid w:val="007C4F05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8CDD29-DCA7-4472-893F-B703FBC4F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20</cp:revision>
  <dcterms:created xsi:type="dcterms:W3CDTF">2026-06-24T10:31:00Z</dcterms:created>
  <dcterms:modified xsi:type="dcterms:W3CDTF">2026-07-02T14:02:00Z</dcterms:modified>
</cp:coreProperties>
</file>