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ԵՔ-ԷԱՃԱՊՁԲ-26/260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об процедуре  по приобретение товаров для нужд Мэрии г.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Իրինա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irina.eghiazaryan@yerevan.am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011-514-316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ԵՔ-ԷԱՃԱՊՁԲ-26/260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об процедуре  по приобретение товаров для нужд Мэрии г.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об процедуре  по приобретение товаров для нужд Мэрии г.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ԵՔ-ԷԱՃԱՊՁԲ-26/260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irina.eghiazaryan@yerevan.am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об процедуре  по приобретение товаров для нужд Мэрии г.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4.7211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420.08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2026.07.21.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ԵՔ-ԷԱՃԱՊՁԲ-26/260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ԵՔ-ԷԱՃԱՊՁԲ-26/260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"ԵՔ-ԷԱՃԱՊՁԲ-26/260"*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"ԵՔ-ԷԱՃԱՊՁԲ-26/260"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"ԵՔ-ԷԱՃԱՊՁԲ-26/260"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ԵՔ-ԷԱՃԱՊՁԲ-26/260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0.15(__)</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__</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Соглашением, осуществляются Департаментом коммунальных услуг муниципалитета Еревана в порядке, установленном законодательством Республики Армения.</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Скип-Лодер контейнерный погрузчик
с портальной загрузкой 
Год выпуска – не ранее 2026г
Пробег не более 3000 км
Колесная формула 4х2
Экологический стандарт  Евро-5
Грузоподъемность, не менее  13 т. 
Тип КП  - механическая или автомат 
Руль-с гидравлическим усилителем , левосторонний.
Тип топлива  - Дизель
Тип двигателя - Дизельный с турбонаддувом
Мощность двигателя- 320-380 л. с.
Объем двигателя –6,87-7,8 л
 Максимальный крутящий момент – 1250 Н·м / 1200–1800 об/мин
Вместимость топливного бака, не менее 300 л. изготовленного из нержавеющего металла или алюминия. 
Тип коробки передач  – автоматическая или механическая
Тип буксировки - 4х2
Цвет оранжевый / код краски согласовать с 
заказчиком/
Центральный замок.
Внешние размеры мусоровоза, мм Длина х ширина х высота:  не менее 7700 × 2550 × 3200 (±150)
 Передние фары - высококачественные, с металлическими щитками. Возможность регулировки передних фар. 
Мигающие маяки – 2 спереди и 2 сзади.  
Емкость аккумулятора – не менее 24 вольт 180 ампер.
Тормозная система 
Тип дисков: спереди дисковые тормоза, сзади барабанные тормоза.
Рабочий тормоз – двухконтурный пневматический.
Стояночный тормоз – подпружиненный с накопителем энергии.
Подвеска: Передняя – 11 листов.
Задняя – 9+8 листов.
Автомобиль должен иметь кондиционер – с возможностью обогрева и охлаждения.         Наличие аудиосистемы.
Количество посадочных мест – 2+1.
Сиденье водителя- с амортизационной регулировкой.
Дополнительные опции
Устройство запуска/остановки двигателя под днищем автомобиля.
Сигнал износа.
Бамперы-металлические.
Пакет опций для холодного климата.
На верхней части салона автомобиля следует установить два проблесковых маячка.
Отсек для контейнер должен быть оборудован полностью закрывающимся чехлом, предназначенным для предотвращения выброса мусора и распространения пыли во время транспортировки отходов.
Чехол должен быть рулонным, изготовлен из полиэстеровой ткани с ПВХ-покрытием, плотностью не менее 650 г/м² и устойчивой к температурам до -25°C.Чехол должен полностью закрывать поверхность контейнера и надежно фиксироваться.
Чехол не должен мешать процессу загрузки/выгрузки skip-loader. Он должен выдерживать давление ветра на скорости до 80-90 км/ч.
Мусоровоз должен иметь
Резиновая трубка для накачки шин – не менее 20м.
Знак аварийной остановки. Домкрат. Набор инструментов.
Количество ключей – не менее 2 шт. с дистанционным управлением и не менее 2шт обычные.
Запасная шина с диском.
Гарантия и постгарантийное обслуживание 2 года/ 100000 км
1.Товар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2.Товар не должен быть прежде использованным,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3.На товаре не должно быть следов механического повреждения, а также каких-либо несоответствий официальному описанию поставляемого Товара.
4. Товар должен быть передан заказчику с замененным маслом и фильтрами на момент передачи товара.
5. Изготовитель обязан предоставить заверенный документ, подтверждающий соответствие заявленным техническим условиям.
6. Компания обязуется проводить соответствующие курсы с мастерами по ремонту автомобилей, знакомя их с необходимыми для ремонта профессиональными направлениями.
7. Поставщик должен иметь представительство в Республике Армения  и сервисный центр в Ереване или на расстоянии 10 км от Еревана.
8. Поставщик должен предоставить информацию об эксплуатации поставляемых продуктов (включая тип и характеристики масел, используемых для двигателя и гидравлической системы автомобиля, для зимнего и летнего периодов), а также условия хранения.
9.  Поставщик также должен предоставить точные коды всех запасных частей, используемых в транспортном средстве.
10. Мусоровозы должны быть оснащены системой видеонаблюдения. Требования к системе видеонаблюдения мусоровозов, используемых для перевозки металлических контейнеров, изложены в прилагаемом приложении.
В случае любой возникающей неисправности, поломки, связанной с мусоровозом, в течение 3 рабочих дней после уведомления поставщика заказчиком поставщик должен предоставить письменное заключение о причинах неисправности мусоровоза. В случае возникновения какой-либо неисправности или поломки, связанной с мусоровозом, после подтверждения заказчиком письменного заключения, данного поставщиком, поставщик в течение максимум 30 дней обязан принять необходимые меры по устранению неисправностей ,неполадок и и приведения их в рабочее состояние.
В случае неустранения вышеперечисленных неисправностей, поломок заказчиком будет применен штраф в размере 0,05% от стоимости договора за каждый просроченный день.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до 120-го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ԵՔ-ԷԱՃԱՊՁԲ-26/260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