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ԱԱԾ-ՏՆՏՎ-ԷԱՃԱՊՁԲ-26/27-ՀԱՆԴԵՐՁԱՆՔ4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hանդերձանքի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17</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17</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05)</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v.eloyan@promotion.am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ԱԱԾ-ՏՆՏՎ-ԷԱՃԱՊՁԲ-26/27-ՀԱՆԴԵՐՁԱՆՔ4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hանդերձանքի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hանդերձանքի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ԱԱԾ-ՏՆՏՎ-ԷԱՃԱՊՁԲ-26/27-ՀԱՆԴԵՐՁԱՆՔ4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v.eloyan@promotion.am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hանդերձանքի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Զրահաբաճկոն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17</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 ԱԱԾ-ՏՆՏՎ-ԷԱՃԱՊՁԲ-26/27-ՀԱՆԴԵՐՁԱՆՔ4</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ԱԱԾ-ՏՆՏՎ-ԷԱՃԱՊՁԲ-26/27-ՀԱՆԴԵՐՁԱՆՔ4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 ԱԱԾ-ՏՆՏՎ-ԷԱՃԱՊՁԲ-26/27-ՀԱՆԴԵՐՁԱՆՔ4</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 ԱԱԾ-ՏՆՏՎ-ԷԱՃԱՊՁԲ-26/27-ՀԱՆԴԵՐՁԱՆՔ4»*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ազգային անվտանգության ծառայություն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ԱԱԾ-ՏՆՏՎ-ԷԱՃԱՊՁԲ-26/27-ՀԱՆԴԵՐՁԱՆՔ4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«ՀՀ ԱԱԾ-ՏՆՏՎ-ԷԱՃԱՊՁԲ-26/27-ՀԱՆԴԵՐՁԱՆՔ4»*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 ԱԱԾ-ՏՆՏՎ-ԷԱՃԱՊՁԲ-26/27-ՀԱՆԴԵՐՁԱՆՔ4</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Զրահաբաճկոն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Զրահաբաճկոն՝ համալրումներով ՍԶ
(Զրահաբաճկոն՝ տակտիկական գոտիով և պատյաններով, առանց բալիստիկ զրահաքարերի)
Զրահաբաճկոնը կազմված է դիմային, թիկունքային և երկու կողային հատվածներից, որոնք ամրանում են արագ անջատման, արձակման պլաստմասե G-Hook ճարմանդիներով:  Դիմային և թիկունքային մասերը  ուսերի վրա միմյանց ամրանում են կախաններով , որոնք , նույնպես,  դիմացից ունեն արագ անջատման համակարգեր: Առջևի և թիկունքի մեկուսամասերի չափերը կարգավորվում են կպչուկ ժապավեններով՝ 24-ից 30 սմ լայնությամբ: Առջևի և թիկունքի մեկուսամասերը նախատեսված են վերին անկյուները հատած զրահատարրերի համար (ESAPI Shooter`s Cut): Զրահաբաճկոնը բոլոր հատվածներում ՝ դիմային, թիկունքային, կողային, ունի արտակարված մոլլե համակարգի ամրագոտիներ: Դիմային և թիկունքային հատվածները բազմաշերտ են, ունեն սպունգային բարձիկներ, ցանցային օդափոխման շերտեր, ինքնակպչուն ժապավեններով հատվածներ:  Ներսի մասում  ունի զրահե վահանների տեղադրման համար նախատեսված գրպաններ, որոնք կոճկվում են (ամրանում են) նվազագույնը 4 սմ լայնքով, բարձր որակի ինքնակպչուններով: Կարերը ամուր են, ամրակարերը՝ զիգզագաձև: Արտաքին մակերեսների վրա պատրաստված են 4-6 շարք 25մմ լայնությամբ ՄՈԼԼԵ ժապավեններ, վերին հատվածում տարբերանշաններ փակցնելու համար կպչուն ժապավեններով հատվածներ:  Պատրաստված է 1000 դեն նեյլոնե և/կամ 100% պոլիէսթեր նյութերից, նեյլոնե ժապավենից և պարաններից, հիմնական կարի համար օգտագործված թելի  ամրության ինդեքսը՝ 1400 N , ներքին կարերի համար օգտագործված թելի ամրության ինդեքսը՝ 1000 N : ՈՒնի զույգով կրծքամասի և գոտկատեղերի արագ ամրացման-արձակման պոլիմեռային ճարմանդներ՝ նեյլոնե կախաններով, որոնք ամուր են, թույլ ճկվող, դժվար կոտրվող: Զրահաբաճկոնի քաշը՝ առանց ամրացվող պատյանների  2.9-3.6 կգ (ունիվերսալ չափս), դիմային և հետին վահանիկների լայնքը՝ 30-34սմ, բարձրությունը՝ 37-42 սմ:  Դիմային և կողային հատվածները ունեն 9 հատ AK-74 ինքնաձիգի պահեստատուփերի համար նախատեսված գրպանիկներ, որոնցից  3-4 հատը՝ դիմային մասում, ունեն  պահեստատուփերի ամուր ֆիքսման համակարգեր:
Պատյաններ: 1 հատ կտորային կամ պլաստմասսայե ատրճանակի պատյան (կոբուռա Մակառովի ատրճանակի), գոտու մոլլեին ամուր ամրացնելու և ատրճանակը ֆիքսելու համակարգերով,  1 հատ՝ գոյատևման լրակազմի պատյան (նվազագույնը՝ 12սմ լայնք*16սմ երկարություն*7 սմ հաստություն), 1 հատ առաջին բուժօգնության պարագաների համար (13սմ*20սմ*9սմ), և  1 հատ ռադիոկայանի տեղադրման (5սմ*10սմ*4սմ): Զրահաբաճկոնին ամրացվում է նաև, 2 հատ 1 տեղանոց նռնակի (Ֆ-1) չափսերին համարատասխան, ամուր փակվող պատյաններ, 1 հատ դատարկ պահեստատուփերի համար նախատեսված, ծալովի պատյան, 1 հատ անոթախեղդիչ, ժգուտային համակարգ (տուրնիկետ), և 2 հատ ինքնակպչուն ժապավենով ամրացվող ասեղնագործված կամ պոլիմերային 7սմ* 13սմ չափսի տարբերանշաններ ( գույները, ձևը, չափսերը և գրվածքները Մատակարարին կտրամադրվեն պայմանագրի կնքումից հետո):
Տակտիկական գոտին երկշերտ է, կազմված է ներքին՝ ինքնակպչունով վրակարված ազատ ծայրերով գոտիից և արտաքին գոտիից, որի ծայրերին մետաղական, կարգավորվող, ամուր ճարմանդներ են և ներսի մասից ինքնակպչուն ժապավեն է, որով ամրանում է ներքին գոտուն: Արտաքին գոտու երեսին ամրակարված է երկշերտ մոլլէ (տակտիկական ամրացման) համակարգ:   Մարտաբաճկոնի արտաքին տեսքը, ձևը, ձևվածքը ըստ Պատվիրատույի կողմից ներկայացվող նմուշների: Մարտաբաճկոնի, տակտիկական գոտիի և պատյանների գունավորումը՝ կանաչ: 180 հատի կոնքի չափսերի փոփոխման հնարավորությունը՝ 95սմ-140սմ, 40 հատինը՝ 105սմ-150սմ մնացած քանակության չափսերը՝ ունիվերսալ (75սմ-125սմ չափսի):
Պատյանների և աքսեսուարների չափսերի թույլատրելի շեղումը՝ 5%: Համարժեքության սկզբունքով  փոխարինումը այլ չափսերի և ձևվածքի թույլատրվում է միայն Պատվիրատույի համաձայնությամբ:
Փաթեթավորումը և պիտակավորումը գործարանային, ստվարաթղթե արկղերով: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30.11.2026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Զրահաբաճկոն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