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ՀՀՏԿԵՆ-Ջ-ԷԱՃԱՊՁԲ-26/30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Ջրառ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Վարդանանց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«Ջրառ» ՓԲԸ-ի կարիքների համար ՀՀՏԿԵՆ-Ջ-ԷԱՃԱՊՁԲ-26/30 ծածկագրով էլեկտրոնային աճուրդի ընթացակարգով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Սարոյան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094899894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gnumner@jrar.am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Ջրառ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ՀՀՏԿԵՆ-Ջ-ԷԱՃԱՊՁԲ-26/30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Ջրառ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Ջրառ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«Ջրառ» ՓԲԸ-ի կարիքների համար ՀՀՏԿԵՆ-Ջ-ԷԱՃԱՊՁԲ-26/30 ծածկագրով էլեկտրոնային աճուրդի ընթացակարգով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Ջրառ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«Ջրառ» ՓԲԸ-ի կարիքների համար ՀՀՏԿԵՆ-Ջ-ԷԱՃԱՊՁԲ-26/30 ծածկագրով էլեկտրոնային աճուրդի ընթացակարգով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ՀՀՏԿԵՆ-Ջ-ԷԱՃԱՊՁԲ-26/30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gnumner@jrar.am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«Ջրառ» ՓԲԸ-ի կարիքների համար ՀՀՏԿԵՆ-Ջ-ԷԱՃԱՊՁԲ-26/30 ծածկագրով էլեկտրոնային աճուրդի ընթացակարգով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Ջրառ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ՀՀՏԿԵՆ-Ջ-ԷԱՃԱՊՁԲ-26/30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ՀՀՏԿԵՆ-Ջ-ԷԱՃԱՊՁԲ-26/30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«ՀՀՏԿԵՆ-Ջ-ԷԱՃԱՊՁԲ-26/30»*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Ջրառ ՓԲԸ*  (այսուհետ` Պատվիրատու) կողմից կազմակերպված` ՀՀՏԿԵՆ-Ջ-ԷԱՃԱՊՁԲ-26/30*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«ՀՀՏԿԵՆ-Ջ-ԷԱՃԱՊՁԲ-26/30»*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Ջրառ ՓԲԸ*  (այսուհետ` Պատվիրատու) կողմից կազմակերպված` ՀՀՏԿԵՆ-Ջ-ԷԱՃԱՊՁԲ-26/30*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Ջրառ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«ՋՐԱՌ»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370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պահանջներ
•	Տեսակը՝ սպլիտ համակարգ, պատային տեղադրմամբ։
•	Կոմպրեսորը՝ ինվերտորային տեխնոլոգիայով։
•	Աշխատանքային ռեժիմները՝ սառեցում և ջեռուցում։
•	Սպասարկվող մակերեսը՝ առնվազն 30–40 քմ։
•	Անվանական հզորությունը՝ ոչ պակաս, քան 12000 BTU։
•	Սառեցման հզորությունը՝ ոչ պակաս, քան 3.52 կՎտ։
•	Ջեռուցման հզորությունը՝ ոչ պակաս, քան 3.66 կՎտ։
•	Ջեռուցման արդյունավետ աշխատանքը՝ արտաքին միջավայրի մինչև -15°C ջերմաստիճանի պայմաններում։
•	Էլեկտրասնուցումը՝ 220–240 Վ, 50 Հց։
•	Էներգախնայողության դասը՝ A կամ ավելի բարձր։
•	Էլեկտրաէներգիայի անվանական սպառումը՝
o	սառեցման ռեժիմում՝ 1.0-1․5 կՎտ,
o	ջեռուցման ռեժիմում՝ 1.0-1․5 կՎտ։
•	Ներքին բլոկի աղմուկի մակարդակը՝ ոչ ավել 43 դԲ։
•	Արտաքին բլոկի աղմուկի մակարդակը՝ ոչ ավել 53 դԲ։
•	Ներքին բլոկի տեղադրումը՝ պատային։
•	Գույնը՝ սպիտակ։
•	Սարքը պետք է ունենա հեռակառավարման վահանակ։
•	Սարքը պետք է ապահովի ավտոմատ վերագործարկման (Auto Restart) գործառույթ՝ հոսանքի վերականգնումից հետո։
•	Պետք է ունենա ժամանակաչափ (Timer), օդի հոսքի ուղղության կարգավորում և ավտոմատ աշխատանքային ռեժիմ։
•	Սարքը պետք է լինի նոր, չօգտագործված, գործարանային արտադրության։
•	Ապրանքը պետք է համապատասխանի գործող միջազգային անվտանգության և որակի ստանդարտներին (օրինակ՝ CE, ISO կամ համարժեք)։
•	Մատակարարը պարտավոր է ապահովել տեղադրում, գործարկում, փորձարկում և օգտագործման հրահանգավորում։
•	Երաշխիքային ժամկետը՝ առնվազն 24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Ջրաշեն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մինչև 23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