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лабораторного оборудования для нужд ЗАО «Иджеван АКПХ»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ԱԱՊԿ-ԷԱՃԱՊՁԲ-2026/22</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лабораторного оборудования для нужд ЗАО «Иджеван АКПХ»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лабораторного оборудования для нужд ЗАО «Иджеван АКПХ» на 2026 год.</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лабораторного оборудования для нужд ЗАО «Иджеван АКПХ»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Սուբստրատի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էպիդիդիմիսի սպիտակուց 4-ի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IgG հակամարմինները հելիկոբակտերի նկաքտմամբ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  IgG –ի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ՆԹ պրոԲՄՊ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Կալցիտոնինի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թեստ-հավաքածու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Սուբստրատի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էպիդիդիմիսի սպիտակուց 4-ի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IgG հակամարմինները հելիկոբակտերի նկաքտմամբ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  IgG –ի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ՆԹ պրոԲՄՊ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Կալցիտոնինի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Սուբստրատի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էպիդիդիմիսի սպիտակուց 4-ի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IgG հակամարմինները հելիկոբակտերի նկաքտմամբ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  IgG –ի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ՆԹ պրոԲՄՊ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Կալցիտոնինի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