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ԼՄԼԲՀ-ԷԱՃԱՊՁԲ-26/02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ԼՈՌԻ ԲԵՐԴԻ ՀԱՄԱՅՆՔԱՊԵՏԱՐԱՆԻ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գ.Լոռի Բերդ Աշոտ Երկաթ փողոց, շենք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Լոռու մարզի Լոռի Բերդի համայնքապետարանի կարիքների համար վառելիքի  ձեռքբերման հայտարարություն-հրավեր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Մարգարիտա Հովսեփյան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093 221052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lberdtender8@gmail.com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ԼՈՌԻ ԲԵՐԴԻ ՀԱՄԱՅՆՔԱՊԵՏԱՐԱՆԻ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ԼՄԼԲՀ-ԷԱՃԱՊՁԲ-26/02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ԼՈՌԻ ԲԵՐԴԻ ՀԱՄԱՅՆՔԱՊԵՏԱՐԱՆԻ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ԼՈՌԻ ԲԵՐԴԻ ՀԱՄԱՅՆՔԱՊԵՏԱՐԱՆԻ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Լոռու մարզի Լոռի Բերդի համայնքապետարանի կարիքների համար վառելիքի  ձեռքբերման հայտարարություն-հրավեր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ԼՈՌԻ ԲԵՐԴԻ ՀԱՄԱՅՆՔԱՊԵՏԱՐԱՆԻ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Լոռու մարզի Լոռի Բերդի համայնքապետարանի կարիքների համար վառելիքի  ձեռքբերման հայտարարություն-հրավեր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ԼՄԼԲՀ-ԷԱՃԱՊՁԲ-26/02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lberdtender8@gmail.com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Լոռու մարզի Լոռի Բերդի համայնքապետարանի կարիքների համար վառելիքի  ձեռքբերման հայտարարություն-հրավեր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ԼՈՌԻ ԲԵՐԴԻ ՀԱՄԱՅՆՔԱՊԵՏԱՐԱՆԻ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ԼՄԼԲՀ-ԷԱՃԱՊՁԲ-26/02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ԼՄԼԲՀ-ԷԱՃԱՊՁԲ-26/02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«ԼՄԼԲՀ-ԷԱՃԱՊՁԲ-26/02»*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ԼՈՌԻ ԲԵՐԴԻ ՀԱՄԱՅՆՔԱՊԵՏԱՐԱՆԻ ԱՇԽԱՏԱԿԱԶՄ*  (այսուհետ` Պատվիրատու) կողմից կազմակերպված` ԼՄԼԲՀ-ԷԱՃԱՊՁԲ-26/02*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ԼՈՌԻ ԲԵՐԴԻ ՀԱՄԱՅՆՔԱՊԵՏԱՐԱՆԻ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- 900252000527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«ԼՄԼԲՀ-ԷԱՃԱՊՁԲ-26/02»*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ԼՈՌԻ ԲԵՐԴԻ ՀԱՄԱՅՆՔԱՊԵՏԱՐԱՆԻ ԱՇԽԱՏԱԿԱԶՄ*  (այսուհետ` Պատվիրատու) կողմից կազմակերպված` ԼՄԼԲՀ-ԷԱՃԱՊՁԲ-26/02*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ԼՈՌԻ ԲԵՐԴԻ ՀԱՄԱՅՆՔԱՊԵՏԱՐԱՆԻ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- 900252000527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 կությունը 350 մգ/կգ-ից ոչ ավելի, բռնկման ջերմաս- տիճանը 550 C-ից ոչ ցածր, ածխածնի մնացորդը 10% նստվածքում 0,3%-ից ոչ ավելի, մածուցիկությունը 400 C-ում` 2,0-ից մինչև 4,5 մմ2 /վ, պղտորման ջեր- 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1Վառելիքի մատակարարումը` կտրոններով
2.Մասնակիցը պետք է ունենա Լոռի Բերդ համայնքային կենտրոնից մինչև 5 կմ հեռավորությամբ գործող լիցքավորման կետ:
3.Կտրոնները պետք է հանձնվեն Գնորդին պայմանագրում նշված մատակարարման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պրոպան,
Ոչ սահմանային ածխաջրածինների գումարը՝ ոչ ավելի 6%
-Օկտանային թիվը՝ ոչ պակաս 89
-Հեղուկ մնացորդի ծավալը +20օC-ի դեպքում- ոչ ավելի 1,6%
-Խտացված գազերի ավելացված ճնշումը +45օC-ի դեպքում-ոչ ավելի 1,6 ՄՊԱ
-Ծծմբաջրածնի և մերկապտանային ծծմբի տեսակարար կշիռը՝ ոչ ավելի 0,01%,
այդ թվում՝ ծծմբաջրածնի- ոչ ավելի 0,003%,
-Ազատ ջրի և կծու հիմքի առկայությունը բացառվում է
Գազ պրոպան, հեղուկ վիճակում, նախատեսված է որպես վառելիք օգտագործելու համար, Ստանդարտը ԳՕՍՏ 20448-90: Պայմանական նշանները Վախենում է կրակից, Անվտանգությունը Հրավտանգ , Պայթյունավտանգ:
1.Վառելիքի մատակարարումը` կտրոններով
2.Մասնակիցը պետք է ունենա Լոռի Բերդ համայնքային կենտրոնից մինչև 5 կմ հեռավորությամբ գործող լիցքավորման կետ:
3.Կտրոնները պետք է հանձնվեն Գնորդին պայմանագրում նշված մատակարարման հասցեում: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գ.Լոռի Բերդ, Աշոտ Երկաթի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գ.Լոռի Բերդ, Աշոտ Երկաթի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