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Оборудований для анестезии    для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Оборудований для анестезии    для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Оборудований для анестезии    для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Оборудований для анестезии    для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анестезии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анестезии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анестезии:
Анестезиологический аппарат для взрослых, детей и младенцев, с микропроцессорным управлением, с пневматической ингаляционной системой турбинного типа. Встроенная вакуумная система. Наличие электронного газового смесителя в диапазоне не менее 0~10 л/мин. Встроенный: сенсорный ЖК-монитор TFT с разрешением не менее 15,6 дюймов (1366x768 пикселей), установленный на подвижном кронштейне, перемещающемся по горизонтальной оси и имеющем возможность наклона по вертикальной оси.
Электронная регулировка ПЭЭП в диапазоне не менее 0–50 см водного столба. Самодиагностика системы: не более 2 минут. Встроенный монитор жизненно важных показателей, перемещающийся во всех направлениях, прикрепленный к аппарату с помощью подвижного кронштейна. Дополнительный монитор для сопровождающего лица, являющийся неотъемлемой частью наркозного аппарата, синхронизированный с наркозным аппаратом и изготовленный производителем наркозного аппарата: сенсорный ЖК-дисплей TFT с разрешением не менее 15 дюймов (1366x768 пикселей), количество кривых не менее 10, с возможностью регулировки формы, цвета и положения кривых, диапазон измерения НИАД не менее 10-270 мм рт. ст., ЭКГ CMRR не менее 100 дБ, функция анализа сегмента ST не менее 7 каналов, функция анализа сегмента ST до 12 каналов, 2 измерения температуры, SpO2, ЧДД 0-150 уд/мин, диапазон ЧСС 30-254 уд/мин, с отображением индикатора MEWS, функция пульсового тонального анализа, двойной режим SPO2, функция одновременного измерения уровня кислорода в крови новорожденных на руках и ногах, наличие функции CCHD, функция шкалы комы Глазго. Анестезиологический аппарат оснащен проверкой на герметичность, автоматическим определением типа анестезирующего газа в соответствии с требованиями ISO 21647, парамагнитным датчиком кислорода (обеспечивающим не менее 50 000 измерений с помощью одного датчика), основным датчиком расхода анестезирующего газа и углекислого газа с чувствительностью не более 1 В, мобильным, с не менее чем 3 встроенными полками, расположенным на четырех антистатических колесах, наличием центральной тормозной системы с одной педалью, пассивной и активной системами удаления анестезирующего газа с отрицательным давлением не менее -0,3 см H2O и расходом не менее 50 л/мин. Коммуникационные входы: не менее 4 USB, RJ45, RS-232. Наличие не менее 4 розеток 220-250 В для подключения соответствующего оборудования. Стандарт подачи газа: ISO 5359 (или эквивалентный). Входы NIST: не менее O2, N2O, Air. Встроенный дополнительный кислородный соединитель, расположенный рядом с контуром дыхательных путей, предназначен для оксигенации перед медикаментозным лечением, с расходом не менее 15 л/мин, и работает без включения самого устройства. Дыхательный объем: не менее 2-1500 мл, со встроенной системой подогрева дыхательного потока, пауза вдоха: не менее 5-70%, частота дыхания: не менее 1-100, инспираторный поток: не менее 140 л/мин, пауза вдоха: не менее 0,2-5 с, соотношение вдоха и выдоха: не менее 4:1–1:10, экспираторный поток: не менее 180 л/мин, предельное давление: не менее 2–70 см вод. ст., время восстановления давления: не менее 0-2 с, тип цикла спирометрии: не менее P-V, P-F, F-V, эталонная петля, окно триггера: не менее 5-95%.
Должен быть оснащен основным капнографом потока и газоанализатором, датчиком концентрации CO2 и анестетика с возможностью отображения газов, встроенным монитором с расчетом экспираторного объема, с возможностью отображения минимального альвеолярного давления. Индикатор концентрации, FiAA, EtAA, FiO2, EtO2, FiN2O, EtN2O, FiCO2, EtCO2, awRR, с возможностью обхода абсорбционного контура, абсорбционный контейнер не менее 1500 мл, работа от встроенного аккумулятора - не менее 240 мин. Возможности мониторинга: дыхательный объем - не менее 0-2800 мл, FiO2 15-100%, частота дыхания - не менее 0-100, наличие таймера во всех режимах. Возможность отображения кривых: не менее давления, потока, объема, кислорода, углекислого газа, минимальной альвеолярной концентрации анестезирующего газа. Сигналы тревоги: не менее FiO2, Paw, Vt, MV, частоты дыхания, апноэ, кормления, ошибок.
Регулируемый EtCO2 0-100 мм рт. ст. Режимы вентиляции: как минимум VCV, SIMV-VC, PCV, SIMV-PC, CPAP/PS, PCV-VG, PRVC, HLM, Ручной/Спонтанный:
контролируемые параметры: как минимум: Vti, Vte, MVi, MVe, Freq, I:E, FiO2, Ppeak, Pplat, PEEP, Raw, Cydn, Pmean, PIF, PEF, Pmin, Mespn, Fspn
Разъемы: как минимум RJ11, USB2.0, RS-232, LAN
Позже можно добавить дополнительные модули для функций BIS, NMT, IBP
Питание: 100-240 В, 50/60 Гц ±3 Гц, 10 А, батарея обеспечивает как минимум 240 минут работы
Полный комплект: набор многоразовых дыхательных трубок для взрослых и детей. Испаритель: 2 шт., стандарт подключения: Selectatec, препараты: севофлуран и изофлуран. Гарантия 12 месяцев. Установка и обучение, руководство пользователя. Изделие должно быть новым, неиспользованным.
Письмо-подтверждение от производителя о сертификации поставщика и участии в данной процедуре. Сертификаты качества и безопасности: как минимум ISO 13485, ISO 14001, ISO 45001, IEC 60601-1, MDR 2017/745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максимум 50 календарных дней, исчисляемых с даты вступления в силу заключенного между сторонами соглашения, при наличии финансовых ресурсов,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