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 ԿԱՐԻՔՆԵՐԻ  ՀԱՄԱՐ  ԼԱԲՈՐԱՏՈՐ ՆՇԱՆԱԿՈՒԹՅԱՆ ԱՊՐԱՆՔՆԵՐԻ ՁԵՌՔԲԵՐՈՒՄ 26/63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 ԿԱՐԻՔՆԵՐԻ  ՀԱՄԱՐ  ԼԱԲՈՐԱՏՈՐ ՆՇԱՆԱԿՈՒԹՅԱՆ ԱՊՐԱՆՔՆԵՐԻ ՁԵՌՔԲԵՐՈՒՄ 26/63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 ԿԱՐԻՔՆԵՐԻ  ՀԱՄԱՐ  ԼԱԲՈՐԱՏՈՐ ՆՇԱՆԱԿՈՒԹՅԱՆ ԱՊՐԱՆՔՆԵՐԻ ՁԵՌՔԲԵՐՈՒՄ 26/63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 ԿԱՐԻՔՆԵՐԻ  ՀԱՄԱՐ  ԼԱԲՈՐԱՏՈՐ ՆՇԱՆԱԿՈՒԹՅԱՆ ԱՊՐԱՆՔՆԵՐԻ ՁԵՌՔԲԵՐՈՒՄ 26/63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հաբաքածուAlbumine  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 որոշման թեստ հավաքածուAlanine Aminotransferase/ALT/GPT (4x100)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 ամինոտրանսֆերազ  որոշման թեստ հավաքածուAsparat Aminotransferase/AST/GOT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բիլիռուբինի  որոշման թեստ հավաքածուBilirubin Direct  Gen. 2 (2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 որոշման թեստ հավաքածուBilirubin Total Gen.3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հավաքածուCreatinine Jaffé (comp.)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ՑՌՊ-ի որոշման թեստ հավաքածուC-Reactive Protein IV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հավաքածուGlucose HK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Լակտատ դեհիդրոգենազայի որոշման թեստ հավաքածուLDH (2x50)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հավաքածուTotal Protein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հավաքածուUREA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հեղուկ NaCl 9%NaCl Diluent 9% (4x12ml)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(NAOH-D)Cleaner, basic 4 x 21 ml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նախատեսված Cleaner 1L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Activator 9x 12 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Deproteinizer 2x 11 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micro Cuvettes  (1.680 pcs in box)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Միկրոբաժակներ Cobas sample cups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1PreciControl ClinChem Multi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2PreciControl ClinChem Multi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PAPER , 112mm 1 roll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հաբաքածուAlbumine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 որոշման թեստ հավաքածուAlanine Aminotransferase/ALT/GPT (4x100)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 ամինոտրանսֆերազ  որոշման թեստ հավաքածուAsparat Aminotransferase/AST/GOT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բիլիռուբինի  որոշման թեստ հավաքածուBilirubin Direct  Gen. 2 (2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 որոշման թեստ հավաքածուBilirubin Total Gen.3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հավաքածուCreatinine Jaffé (comp.)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ՑՌՊ-ի որոշման թեստ հավաքածուC-Reactive Protein IV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հավաքածուGlucose HK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Լակտատ դեհիդրոգենազայի որոշման թեստ հավաքածուLDH (2x50)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հավաքածուTotal Protein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հավաքածուUREA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հեղուկ NaCl 9%NaCl Diluent 9% (4x12ml)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(NAOH-D)Cleaner, basic 4 x 21 ml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նախատեսված Cleaner 1L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Activator 9x 12 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Deproteinizer 2x 11 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micro Cuvettes  (1.680 pcs in box)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Միկրոբաժակներ Cobas sample cups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1PreciControl ClinChem Multi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2PreciControl ClinChem Multi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PAPER , 112mm 1 roll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 բնութագիր չափաբաժին 1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