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26/22-ԷԱՃ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ՍՄՍԲԿ-ԷԱՃԱՊՁԲ-26/22</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26/22-ԷԱՃ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26/22-ԷԱՃ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26/22-ԷԱՃ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не менее 5 лет или 150 000 км пробега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Сисиан, ул. Ханджяна, 1б / ул. Чаренца,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по 30 августа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