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ABH-EAAPDzB-26/110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ABH-EAAPDzB-26/110</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Медицинское оборудование</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ABH-EAAPDzB-26/110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Шприцевой инфузомат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Полуавтоматический биохимический анализатор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"ABH-EAAPDzB-26/110"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ABH-EAAPDzB-26/110*.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"ABH-EAAPDzB-26/110"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ABH-EAAPDzB-26/110*.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ABH-EAAPDzB-26/110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Для лотов N1 и N2 срок составляет 730 календарных дней, для лотов N3 и N4 срок составляет 365 календарных дней.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Шприцевой инфузомат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Шприцевой инфузомат (Syringe Pump)
В качестве эквивалентных производителей рассматриваются Sinohero HF-610B, KellyMed KL-605T, Mindray BeneFusion SP3/SP5, B. Braun Perfusor Compact Plus, Medcaptain HP-30 Pro.
Общие требования
Поставляемое оборудование должно быть новым, неиспользованным и заводского производства. Устройство предназначено для точного и непрерывного внутривенного введения лекарственных препаратов и растворов в условиях стационара. Производитель должен иметь сертификат системы менеджмента качества ISO 13485 или эквивалентный. Устройство должно иметь CE Mark и/или FDA сертификат.
Технические требования
Тип устройства шприцевой инфузомат, количество рабочих каналов один, поддерживаемые шприцы 5, 10, 20, 30, 50/60 мл, автоматическое распознавание шприца, скорость инфузии 0.1-1200 мл/ч или более, шаг регулировки скорости ≤0.1 мл/ч, точность инфузии ±2% или лучше, VTBI функция обязательна, режим болюса обязателен, режим KVO обязателен, защита Anti-bolus обязательна, наличие Drug Library, режимы дозирования не менее Rate, Time, Dose, Weight, уровни окклюзионного давления ≥8, память событий ≥1000 записей, дисплей цветной LCD/TFT, размер экрана ≥3.5 дюйма, визуальные и звуковые сигналы тревоги, USB подключение имеется, возможность сетевой интеграции имеется или расширяемая, степень защиты ≥IPX4, питание 100-240V AC, 50/60Hz, встроенный аккумулятор обязателен, время работы от аккумулятора ≥6 часов, вес устройства ≤3 кг.
Система сигнализации
Устройство должно обеспечивать звуковые и визуальные сигналы при окклюзии, неправильной установке шприца, отсутствии шприца, окончании инфузии, завершении VTBI, разряде батареи, низком уровне заряда батареи, отключении питания, открытии дверцы и системной ошибке.
Комплект поставки
В комплект входит шприцевой инфузомат один шт, кабель питания, руководство пользователя на армянском или английском языке, система крепления на стойку, сервисная документация и гарантийный талон.
Гарантия и обслуживание
Гарантийный срок не менее 24 месяцев, обеспечение сервисного обслуживания и запасных частей обязательно, установка, ввод в эксплуатацию и обучение персонала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12-канальный цифровой электрокардиограф (ЭКГ)
В качестве эквивалентных производителей рассматриваются EKG1212T, Edan SE-1201, Contec ECG1200G, Biocare IE12A. Оборудование должно быть новым, неиспользованным и заводского производства. Оно предназначено для проведения ЭКГ исследований у взрослых и детей. Производитель должен иметь сертификат ISO 13485. Устройство должно иметь CE и/или FDA сертификат.
Количество ЭКГ отведений 12, одновременная регистрация 12 отведений, дисплей цветной TFT/LCD, размер экрана ≥8 дюймов, сенсорное управление обязательно, автоматические измерения обязательно, автоматическая интерпретация (Interpretation) обязательно, встроенный термопринтер обязательно, ширина бумаги ≥80 мм, режимы печати 3/6/12 каналов, скорость печати 5, 10, 12.5, 25, 50 мм/сек или более, чувствительность 2.5, 5, 10, 20 мм/мВ или более, AC Filter обязательно, EMG Filter обязательно, Baseline Filter обязательно, внутренняя память ≥1000 исследований, USB подключение обязательно, LAN подключение доступно или опционально, база данных пациентов обязательна, экспорт ЭКГ данных через USB накопитель или компьютер, встроенный аккумулятор обязателен, автономная работа ≥1 час, питание AC 100–240V, 50/60Hz, входное сопротивление ≥5 MΩ, CMRR ≥60 dB, дефибрилляционная защита обязательна, интерфейс на русском или английском языке обязателен. Характеристики основаны на фактических технических данных устройств класса EKG1212T.
Комплект поставки ЭКГ аппарат 1 шт, 10-проводной пациентский кабель 1 шт, грудные электроды 6 шт, конечностные электроды 4 шт, кабель питания 1 шт, USB кабель или средство передачи данных, минимум 2 рулона ЭКГ бумаги, руководство пользователя, гарантийный талон.
Гарантия и обслуживание гарантийный срок не менее 24 месяцев, установка и ввод в эксплуатацию выполняются поставщиком, обучение персонала включено, обеспечение сервисного обслуживания и запасных частей.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Полуавтоматический биохимический анализатор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Полуавтоматический биохимический анализатор
В качестве эквивалентных производителей рассматриваются BIOBASE Claire, Rayto RT-1904C, URIT 810, Contec BC300, Caretium XA-100. Оборудование должно быть новым, неиспользованным. Оно предназначено для клинических биохимических исследований. Наличие сертификатов CE и/или ISO 13485 обязательно.
Система должна поддерживать методы измерения Endpoint, Kinetic и Fixed Time, длины волн должны включать не менее 4 фильтров в диапазоне 340-630 нм, дисплей LCD или TFT с размером не менее 5 дюймов, встроенный принтер обязателен, функция контроля качества QC обязательна, калибровка обязательна, количество программируемых тестов не менее 100, память результатов не менее 3000 измерений, USB подключение обязательно, подключение к компьютеру обязательно, температурный контроль должен обеспечивать 25°C, 30°C и 37°C, наличие инкубационной ячейки обязательно, питание 220V, 50Hz.
Устройство должно обеспечивать выполнение как минимум следующих исследований ALT, AST, глюкоза, мочевина, креатинин, холестерин, триглицериды, билирубин, общий белок, альбумин, мочевая кислота, амилаза.
Комплект поставки включает биохимический анализатор 1 шт, кабель питания, бумагу для принтера, руководство пользователя и гарантийный талон.
Гарантийный срок не менее 12 месяцев, обеспечение сервисного обслуживания и запасных частей обязательно, установка, ввод в эксплуатацию и обучение персонала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(системный блок)
Блок питания должен быть не менее 500W real, с сертификатом 80+ Bronze, с разъёмами 8pin + 6pin. Оперативная память не менее 16GB DDR4 с частотой не ниже 3200 MHz, с металлическим охлаждением. Накопитель не менее 512 GB SSD NVMe PCIe Gen 4, со скоростью чтения и записи не менее 7400 MB/s. Процессор - Intel Core i3 13-го поколения или выше, с базовой частотой не менее 3.4 GHz.
Монитор
LED IPS монитор 27 или больше. Частота обновления не менее 120 Hz. Разрешение не ниже 2560 × 1440 (QHD) или выше. Производители LG, Samsung или Philips.
Клавиатура
Клавиатура брендов Logitech, Dell или Genius. Длина кабеля не менее 1.5 м, подключение USB.
Мышь
Мышь брендов Logitech, Dell или Genius. Длина кабеля не менее 1.5 м, подключение USB.
Гарантия
Гарантийный срок не менее 1 года.
Общие требования
Оборудование должно быть новым, неиспользованным,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40-й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40-й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40-й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40-й календарный день с даты вступления договора в силу, в порядке, установленном законом.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Шприцевой инфузомат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Полуавтоматический биохимический анализатор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