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2026.07.06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2</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ԵՔ-ԷԱՃԱՊՁԲ-26/289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Мэрия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Аргишти ул. 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покупка топлива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15</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15</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Իրինա Եղիազարյան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irina.eghiazaryan@yerevan.am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011-514-316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Мэрия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ԵՔ-ԷԱՃԱՊՁԲ-26/289</w:t>
      </w:r>
      <w:r w:rsidRPr="00F32D53">
        <w:rPr>
          <w:rFonts w:ascii="Calibri" w:hAnsi="Calibri" w:cstheme="minorHAnsi"/>
          <w:i/>
        </w:rPr>
        <w:br/>
      </w:r>
      <w:r w:rsidRPr="00F32D53">
        <w:rPr>
          <w:rFonts w:ascii="Calibri" w:hAnsi="Calibri" w:cstheme="minorHAnsi"/>
          <w:szCs w:val="20"/>
          <w:lang w:val="af-ZA"/>
        </w:rPr>
        <w:t>2026.07.06 </w:t>
      </w:r>
      <w:r w:rsidRPr="00F32D53">
        <w:rPr>
          <w:rFonts w:ascii="Calibri" w:hAnsi="Calibri" w:cstheme="minorHAnsi"/>
          <w:i/>
          <w:szCs w:val="20"/>
          <w:lang w:val="af-ZA"/>
        </w:rPr>
        <w:t xml:space="preserve">N </w:t>
      </w:r>
      <w:r w:rsidRPr="00F32D53">
        <w:rPr>
          <w:rFonts w:ascii="Calibri" w:hAnsi="Calibri" w:cstheme="minorHAnsi"/>
          <w:szCs w:val="20"/>
          <w:lang w:val="af-ZA"/>
        </w:rPr>
        <w:t>2</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Мэрия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Мэрия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покупка топлива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покупка топлива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Мэрия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ԵՔ-ԷԱՃԱՊՁԲ-26/289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irina.eghiazaryan@yerevan.am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покупка топлива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116039710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14:30</w:t>
      </w:r>
      <w:r w:rsidRPr="00F32D53">
        <w:rPr>
          <w:rFonts w:ascii="Calibri" w:hAnsi="Calibri" w:cstheme="minorHAnsi"/>
          <w:lang w:val="ru-RU"/>
        </w:rPr>
        <w:t>" часов "</w:t>
      </w:r>
      <w:r w:rsidR="003955D4" w:rsidRPr="00F32D53">
        <w:rPr>
          <w:rFonts w:ascii="Calibri" w:hAnsi="Calibri" w:cstheme="minorHAnsi"/>
          <w:lang w:val="af-ZA"/>
        </w:rPr>
        <w:t>15</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367.47</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4.8136</w:t>
      </w:r>
      <w:r w:rsidRPr="00F32D53">
        <w:rPr>
          <w:rFonts w:ascii="Calibri" w:hAnsi="Calibri" w:cstheme="minorHAnsi"/>
          <w:szCs w:val="22"/>
        </w:rPr>
        <w:t xml:space="preserve"> драмом, евро </w:t>
      </w:r>
      <w:r w:rsidR="00991780" w:rsidRPr="00F32D53">
        <w:rPr>
          <w:rFonts w:ascii="Calibri" w:hAnsi="Calibri" w:cstheme="minorHAnsi"/>
          <w:lang w:val="af-ZA"/>
        </w:rPr>
        <w:t>420.13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2026.07.24. 14:30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Мэрия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ԵՔ-ԷԱՃԱՊՁԲ-26/289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ԵՔ-ԷԱՃԱՊՁԲ-26/289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'ԵՔ-ԷԱՃԱՊՁԲ-26/289'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ԵՔ-ԷԱՃԱՊՁԲ-26/289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"ԵՔ-ԷԱՃԱՊՁԲ-26/289"*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ԵՔ-ԷԱՃԱՊՁԲ-26/289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ԵՔ-ԷԱՃԱՊՁԲ-26/289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 Права и обязанности Покупателя по Договору В порядке, установленном законодательством Республики Армения, ответственность несут: Отдел технического обслуживания и снабжения аппарата мэрии Еревана, Аппарат главы административного района Ачапняк города Еревана, Аппарат главы административного района Аван города Еревана, Арабкир, Ереван Аппарат главы административного района Давташен города Еревана Аппарат главы, Глава административного района Еревана Эребуни Аппарат, Аппарат главы административного района Кентрон города Еревана, Аппарат главы административного района Малатия-Себастия Еревана Аппарат главы административного района Нор Норк, Норк-Мараш, Ереван Аппарат главы административного района Нубарашен города Еревана Аппарат главы, Глава административного района Шенгавит города Еревана Аппарат главы административного района Канакер-Зейтун города Еревана.</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по исследовательскому методу - не менее 91, по моторному методу - не менее 81, давление насыщенных паров бензина: от 45 до 100 кПа, содержание свинца: не более 5 мг/дм³, объёмная доля бензола: не более 1 %, плотность при температуре 15°C: от 720 до 775 кг/м³, содержание серы: не более 10 мг/кг, массовая доля кислорода: не более 2,7 %, объёмная доля оксигенатов (не более): метанол - 3 %, этанол - 5 %, изопропиловый спирт - 10 %, изобутиловый спирт - 10 %, трет-бутиловый спирт - 7 %, эфиры (C5 и выше) - 15 %, другие оксигенаты — 10 %, безопасность: в соответствии с техническим регламентом Таможенного союза ТР ТС 013/2011.Поставка топлива осуществляется чеками. Поставка товара производится по требованию Покупателя. Конкретная дата поставки определяется Покупателем на основании предварительного (не позднее чем за 2 рабочих дня до поставки) заказа, направленного Продавцу на его официальный адрес электронной почты в виде утверждённого Покупателем заказа-задания. Продавец обязан осуществить доставку товара Получателю. Поставщик должен обеспечить обслуживание клиентов как минимум в двух 1 автозаправочные станции во всех административных районах Еревана. В случае признания выбранного участника, будет предоставлен список и адреса этих автозаправочных станций.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Cогласно списку, указанному в Приложении №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Начало поставки продукции: с момента вступления договора в силу, в сроки, установленные законодательством, до 25.12.2026 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