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2026.07.06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ԵՊՀ-ԷԱՃԱՇՁԲ-26/165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11:00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11:00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ԵՊՀ-ԷԱՃԱՇՁԲ-26/165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2026.07.06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ԵՊՀ-ԷԱՃԱՇՁԲ-26/165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367.79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4.7586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421.01</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2026.07.20. 11:00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ԵՊՀ-ԷԱՃԱՇՁԲ-26/165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ԵՊՀ-ԷԱՃԱՇՁԲ-26/165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«ԵՊՀ-ԷԱՃԱՇՁԲ-26/165»*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ԵՊՀ-ԷԱՃԱՇՁԲ-26/165*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«ԵՊՀ-ԷԱՃԱՇՁԲ-26/165»*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ԵՊՀ-ԷԱՃԱՇՁԲ-26/165*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սեպտեմբերի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 45 սմ x 40 սմ
Գույնը սպիտակ, կապույտ՝ C:100 M:80 Y:20 K:20,
Պատրաստված пич էֆեկտով գործվածքից Խտությունը՝ 200 գր
92% բամբակ, 8% լայկրա 
պայուսակի մեջտեղի հատվածում՝ տպագրված-փակցված YSU International Relations սիլիկոնե` մեջտեղի հատվածում պատկերված՝ ԵՊՀ շենքի մակետը: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