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ԷԱՃԱՊՁԲ-2026/Ա-59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այլ մեքենաներ և սարքավորումների ձեռքբերում ՀՀ ՆԳՆ ԷԱՃԱՊՁԲ-2026/Ա-59</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61 52 Պատասխանատու ստորաբաժանում՝ 010 59 63 73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ԷԱՃԱՊՁԲ-2026/Ա-59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այլ մեքենաներ և սարքավորումների ձեռքբերում ՀՀ ՆԳՆ ԷԱՃԱՊՁԲ-2026/Ա-59</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այլ մեքենաներ և սարքավորումների ձեռքբերում ՀՀ ՆԳՆ ԷԱՃԱՊՁԲ-2026/Ա-59</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ԷԱՃԱՊՁԲ-2026/Ա-59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այլ մեքենաներ և սարքավորումների ձեռքբերում ՀՀ ՆԳՆ ԷԱՃԱՊՁԲ-2026/Ա-59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ակոսիչ (դռել)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ակոսիչ (դռել)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4.7311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ԷԱՃԱՊՁԲ-2026/Ա-59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ԷԱՃԱՊՁԲ-2026/Ա-59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ԷԱՃԱՊՁԲ-2026/Ա-59»*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ԷԱՃԱՊՁԲ-2026/Ա-59*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ԷԱՃԱՊՁԲ-2026/Ա-59»*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ԷԱՃԱՊՁԲ-2026/Ա-59*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ՆԵՐՔԻՆ ԳՈՐԾԵՐԻ ՆԱԽԱՐԱՐՈՒԹՅԱՆ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_10___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ակոսիչ (դռել)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առարկան իր մեջ պետք է ներառի էլեկտրական հորատիչի (պերֆերատոր)  հավաքածու` ներառված առնվազն 3 հատ գայլիկոն` բետոնի փորվածքի առավելագույն տրամագիծը՝ 26մմ, մետաղի փորվածքի առավելագույն տրամագիծը՝ 13մմ, փայտանյութի փորվածքի առավելագույն տրամագիծը՝ 30մմ և առնվազն 2 հատ հատիչ։ Հորատիչի հարվածի հզորությունը՝ 2,5 ջոուլից ոչ պակաս, 800վ-ից ոչ պակաս, հագեցված հովացման համակարգով, հաճախականությունը՝ առնվազն 4000 հ/ր, պտույտների հաճախականությունը՝ առնվազն 1100 պ/ր։ Աղմուկի առավելագույն մակարդակը՝ 89դբ։ Առկա լինի հորատման և հարվածային/մուրճի/ գործառույթներ։ Պատրոնի տեսակը՝ SDS PLUS + արագ սեղմվող պատրոն` 13մմ-ից ոչ պակաս։ 
Փաթեթավորումը՝ պլաստիկ պահեստավորման արկղ-պայուսակով՝ քեյսով։
Ապրանքի համար սահմանվում է 365 օրացուցային օրվա երաշխիքային  ժամկետ՝ հաշված մատակարարման օրվանից, երաշխիքային ժամկետի ընթացքում ի հայտ եկած թերությունները շտկվում են։ 
Ապրանքը պետք է լինի չօգտագործված (նոր):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31681900/502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ակոսիչ (դռել)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առարկան իր մեջ պետք է  ներառի անխոզանակ մարտկոցային հարվածային հորատիչ հավաքածու՝ անխոզանակ շարժիչով, լարումը՝  42վ-ից ոչ պակաս, պտույտների արագությունը՝ 1-ին փոխանցմամբ՝ առնվազն 500 պտ/ր, 2-րդ փոխանցմամբ՝ առնվազն 2000 պտ/ր, առավելագույն հարվածների հաճախականությունը՝ առնվազն 30․000 հպ/ր, մետաղական կեռիկ, որի տրամագիծը՝ 13մմ-ից ոչ պակաս, պտույտային մոմենտի կարգավորումները՝ առնվազն 22։ Պետք է ունենա առնվազն 2-աստիճան մեխանիկական փոխանցում։ Սպինդելի փական ֆունկցիա ՝  ներառված լուսադիոդային (LED) լուսավորություն, լուսադիոդային (LED) մարտկոցի լիցքավորման ցուցիչ։ Ներառված լինի առնվազն 3 հատ փայտի պատառաքաղ հորատիչներ՝ 16,19,22մմ , 3 հատ քար/ բետոն հորատիչներ՝ 5,6,8մմ, 2 հատ HSS հորատիչներ՝ 4-6մմ, 2 հատ 65մմ հարվածայի պտուտակահան բիթերը՝ PH2+PH2, PH2+SL6, 1 հատ 150մմ հարվածային պտուտակահան բիթերը՝ PH2, առնվազն 3 հատ զենկովկա (անցքի կոնաձև լայնացուցիչ), 2 հատ 48մմ մագնիսական պտուտակ (гайкер)՝ 6-10մմ, 1 հատ մարտկոց ոչ պակաս՝ 2․0աժ, 1 հատ լիցքավորիչ։ Լիցքավորման լարում՝ 220-240Վ=50/60Հց։ 
Փաթեթավորումը՝  պահեստավորման արկղ-պայուսակով՝ քեյսով։ 
Ապրանքի համար սահմանվում է 365 օրացուցային օրվա երաշխիքային  ժամկետ՝ հաշված մատակարարման օրվանից, երաշխիքային ժամկետի ընթացքում ի հայտ եկած թերությունները շտկվում են։ 
Ապրանքը պետք է լինի չօգտագործված (նոր):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առարկան իր մեջ պետք է ներառի էլեկտրական հարվածային գայլիկոնիչ կոմպակտ մարտկոցային՝ անխոզանակ շարժիչով, լարումը՝ 20վ-ից ոչ պակաս, պտույտների արագությունը՝ 1-ին փոխանցմամբ՝ առնվազն 500 պտ/ր, 2-րդ փոխանցմամբ՝ առնվազն 2000 պտ/ր, առավելագույն ոլորող մոմենտը՝ 50նմ։ Պետք է ունենա մետաղական ճանկ, որի տարողությունը լինի առնվազն 13մմ, մոմենտի կարգավորումները՝ առնվազն 20։ Պետք է ունենա մեխանիկական առնվազն 2-արագություն։ Սպինդելի արգելափակման ֆունկցիա՝ ներկառուցված լուսադիոդային (LED) աշխատանքային լուսարձակով։ Ներառված լինի առնվազն 2 հատ մարտկոց ոչ պակաս՝ 2․0աժ, 1 հատ լիցքավորիչ: Լիցքավորման լարում՝ 220-240վ-50/60հց։ Փաթեթավորումը՝ պլաստիկ պահեստավորման արկղ-պայուսակով՝ քեյսով։
Ապրանքի համար սահմանվում է 365 օրացուցային օրվա երաշխիքային  ժամկետ՝ հաշված մատակարարման օրվանից, երաշխիքային ժամկետի ընթացքում ի հայտ եկած թերությունները շտկվում են։ 
Ապրանքը պետք է լինի չօգտագործված (նոր):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40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