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2026.07.07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ՀՀԿԳՄՍՆԷԱՃԱՊՁԲ-26/126</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образования, науки, культуры и спорта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В. Саргсяна 3, Дом правительства 2, Ереван</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ШКОЛЬНАЯ МЕБЕЛЬ</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Լիանա Խառատյան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liana.kharatyan@escs.am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010-599-699 (ներքին՝ 456)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образования, науки, культуры и спорта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ՀՀԿԳՄՍՆԷԱՃԱՊՁԲ-26/126</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2026.07.07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ШКОЛЬНАЯ МЕБЕЛЬ</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ШКОЛЬНАЯ МЕБЕЛЬ</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образования, науки, культуры и спорта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ՀՀԿԳՄՍՆԷԱՃԱՊՁԲ-26/126</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liana.kharatyan@escs.am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ШКОЛЬНАЯ МЕБЕЛЬ</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89316060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12:00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367.47</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4.7311</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419.65</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2026.07.24. 12:00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ՀՀԿԳՄՍՆԷԱՃԱՊՁԲ-26/126</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ՀՀԿԳՄՍՆԷԱՃԱՊՁԲ-26/126</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ՀՀԿԳՄՍՆԷԱՃԱՊՁԲ-26/126</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ՀՀԿԳՄՍՆԷԱՃԱՊՁԲ-26/126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образования, науки, культуры и спорта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"ՀՀԿԳՄՍՆԷԱՃԱՊՁԲ-26/126"*</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"ՀՀԿԳՄՍՆԷԱՃԱՊՁԲ-26/126"</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ՀՀԿԳՄՍՆԷԱՃԱՊՁԲ-26/126*.</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ՀՀԿԳՄՍՆԷԱՃԱՊՁԲ-26/126</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"ՀՀԿԳՄՍՆԷԱՃԱՊՁԲ-26/126"</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ՀՀԿԳՄՍՆԷԱՃԱՊՁԲ-26/126*.</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ՀՀԿԳՄՍՆԷԱՃԱՊՁԲ-26/126</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____365__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_15__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ՀՀԿԳՄՍՆԷԱՃԱՊՁԲ-26/126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 состоит из: из имущества классной комнаты из имущества лабораторной комнаты из имущества актового зала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помощника преподавателяимущество бухгалтера из имущества оператораимущество кабинета психологаимущество из имущества библиотеки из имущества предмета«шахматы», из имущества медпункта изм из имущества: из имущества общежитияиз имущества пункта охраны из имущества по предмету«начальная военная подготовка», из имущества по предмету «Технология», которое должно соответствовать прилагаемому техническому заданию-1: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ՀՀԿԳՄՍՆԷԱՃԱՊՁԲ-26/126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ՀՀԿԳՄՍՆԷԱՃԱՊՁԲ-26/126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ՀՀԿԳՄՍՆԷԱՃԱՊՁԲ-26/126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ՀՀԿԳՄՍՆԷԱՃԱՊՁԲ-26/126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