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2026.07.07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ԷԲԿ-ԷԱՃԾՁԲ-26/42</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ԷՋՄԻԱԾՆԻ ԲԺՇԿԱԿԱՆ ԿԵՆՏՐՈՆ ՓԲԸ</w:t>
      </w:r>
      <w:r w:rsidRPr="002C08AA">
        <w:rPr>
          <w:rFonts w:ascii="Calibri" w:hAnsi="Calibri" w:cs="Calibri"/>
          <w:i w:val="0"/>
          <w:lang w:val="af-ZA"/>
        </w:rPr>
        <w:t xml:space="preserve">, որը գտնվում է </w:t>
      </w:r>
      <w:r w:rsidR="00B974F2" w:rsidRPr="00B974F2">
        <w:rPr>
          <w:rFonts w:ascii="Calibri" w:hAnsi="Calibri" w:cs="Calibri"/>
          <w:i w:val="0"/>
          <w:lang w:val="af-ZA"/>
        </w:rPr>
        <w:t>ք. Էջմիածին, Սպանդարյան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Էջմիածնի Բժշկական  կենտրոն ՓԲԸ կարիքների համար   ծրագրային բանալի ձեռքբերում  ՀՀ Գնումների  մասին օրենքի 15/6 կետով</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15:00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15:00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Հրածին Քամալյան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023155720</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vaghivgnum@mail.ru</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ԷՋՄԻԱԾՆԻ ԲԺՇԿԱԿԱՆ ԿԵՆՏՐՈՆ ՓԲԸ</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ԷԲԿ-ԷԱՃԾՁԲ-26/42</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2026.07.07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ԷՋՄԻԱԾՆԻ ԲԺՇԿԱԿԱՆ ԿԵՆՏՐՈՆ ՓԲԸ</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ԷՋՄԻԱԾՆԻ ԲԺՇԿԱԿԱՆ ԿԵՆՏՐՈՆ ՓԲԸ</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Էջմիածնի Բժշկական  կենտրոն ՓԲԸ կարիքների համար   ծրագրային բանալի ձեռքբերում  ՀՀ Գնումների  մասին օրենքի 15/6 կետով</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ԷՋՄԻԱԾՆԻ ԲԺՇԿԱԿԱՆ ԿԵՆՏՐՈՆ ՓԲԸ</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Էջմիածնի Բժշկական  կենտրոն ՓԲԸ կարիքների համար   ծրագրային բանալի ձեռքբերում  ՀՀ Գնումների  մասին օրենքի 15/6 կետով</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ԷԲԿ-ԷԱՃԾՁԲ-26/42</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vaghivgnum@mail.ru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Էջմիածնի Բժշկական  կենտրոն ՓԲԸ կարիքների համար   ծրագրային բանալի ձեռքբերում  ՀՀ Գնումների  մասին օրենքի 15/6 կետով</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1․գործարքների իրականացման համակարգչային ծրագրային փաթեթներ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15:00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371</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5</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425</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2026.07.20. 15:00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ԷԲԿ-ԷԱՃԾՁԲ-26/42</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ԷՋՄԻԱԾՆԻ ԲԺՇԿԱԿԱՆ ԿԵՆՏՐՈՆ ՓԲԸ</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ԷԲԿ-ԷԱՃԾՁԲ-26/42</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ԷԲԿ-ԷԱՃԾՁԲ-26/42</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«ԷԲԿ-ԷԱՃԾՁԲ-26/42»*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ԷՋՄԻԱԾՆԻ ԲԺՇԿԱԿԱՆ ԿԵՆՏՐՈՆ ՓԲԸ*  (այսուհետ` Պատվիրատու) կողմից կազմակերպված` ԷԲԿ-ԷԱՃԾՁԲ-26/42*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ԷՋՄԻԱԾՆԻ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«ԷԲԿ-ԷԱՃԾՁԲ-26/42»*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ԷՋՄԻԱԾՆԻ ԲԺՇԿԱԿԱՆ ԿԵՆՏՐՈՆ ՓԲԸ*  (այսուհետ` Պատվիրատու) կողմից կազմակերպված` ԷԲԿ-ԷԱՃԾՁԲ-26/42*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ԷՋՄԻԱԾՆԻ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ՊԵՏՈՒԹՅԱՆ  ԿԱՐԻՔՆԵՐԻ ՀԱՄԱՐ</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տոկոսին:6</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___ աշխատանքային օրվա ընթացքում։ Հակառակ դեպքում պայմանագիրը Պատվիրատուի կողմից միակողմանիորեն լուծվում է:</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1․գործարքների իրականացման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Ծրագրային բանալի նախատեսված լեհական Emed Spectrum էլեկտրավիրաբուժական միավորի համար
Ծրագրային ապահովման տիպը ուռոլոգիա/գինեկոլոգիա
Ծրագրերը առնվազն՝ երկբևեռ ռեզեկցիա, միաբևեռ ռեզեկցիա, սուբմուկոզ ռեզեկցիա, երկբևեռ կոագուլյացիա, միաբևեռ կոագուլյացիա, պոիլիպեկտոմիա, պապիլոտոմիա,
Բանալիի տիպը՝ անժամկետ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