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2026.07.07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ԱՆ ՔԿԾ-ԷԱՃԾՁԲ-26/5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Уголовно-исполнительное  служба министерсва юстиции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Проспект Аршакуняца 63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Уголовно-исполнительное служба министерсва юстиции РА обьявляет запрос услуг музыкальной терапии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Нелли Абовян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qkv-gnumner@mail.ru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060-37-18-61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Уголовно-исполнительное  служба министерсва юстиции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ԱՆ ՔԿԾ-ԷԱՃԾՁԲ-26/5</w:t>
      </w:r>
      <w:r w:rsidRPr="00496FAD">
        <w:rPr>
          <w:rFonts w:ascii="Calibri" w:hAnsi="Calibri" w:cs="Times Armenian"/>
          <w:i/>
          <w:lang w:val="ru-RU"/>
        </w:rPr>
        <w:br/>
      </w:r>
      <w:r w:rsidRPr="00496FAD">
        <w:rPr>
          <w:rFonts w:ascii="Calibri" w:hAnsi="Calibri" w:cstheme="minorHAnsi"/>
          <w:szCs w:val="20"/>
          <w:lang w:val="af-ZA"/>
        </w:rPr>
        <w:t>2026.07.07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Уголовно-исполнительное  служба министерсва юстиции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Уголовно-исполнительное  служба министерсва юстиции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Уголовно-исполнительное служба министерсва юстиции РА обьявляет запрос услуг музыкальной терапии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Уголовно-исполнительное служба министерсва юстиции РА обьявляет запрос услуг музыкальной терапии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Уголовно-исполнительное  служба министерсва юстиции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qkv-gnumner@mail.ru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Уголовно-исполнительное служба министерсва юстиции РА обьявляет запрос услуг музыкальной терапии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музыкальной терапии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367.47</w:t>
      </w:r>
      <w:r w:rsidRPr="005704A1">
        <w:rPr>
          <w:rFonts w:ascii="Calibri" w:hAnsi="Calibri"/>
          <w:szCs w:val="22"/>
        </w:rPr>
        <w:t xml:space="preserve"> драмом, российский рубль </w:t>
      </w:r>
      <w:r w:rsidRPr="005704A1">
        <w:rPr>
          <w:rFonts w:ascii="Calibri" w:hAnsi="Calibri"/>
          <w:lang w:val="hy-AM"/>
        </w:rPr>
        <w:t>4.73</w:t>
      </w:r>
      <w:r w:rsidRPr="005704A1">
        <w:rPr>
          <w:rFonts w:ascii="Calibri" w:hAnsi="Calibri"/>
          <w:szCs w:val="22"/>
        </w:rPr>
        <w:t xml:space="preserve">драмом, евро </w:t>
      </w:r>
      <w:r w:rsidRPr="005704A1">
        <w:rPr>
          <w:rFonts w:ascii="Calibri" w:hAnsi="Calibri"/>
          <w:lang w:val="hy-AM"/>
        </w:rPr>
        <w:t>419.65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2026.07.21.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ԱՆ ՔԿԾ-ԷԱՃԾՁԲ-26/5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Уголовно-исполнительное  служба министерсва юстиции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ԱՆ ՔԿԾ-ԷԱՃԾՁԲ-26/5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ԱՆ ՔԿԾ-ԷԱՃԾՁԲ-26/5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ԱՆ ՔԿԾ-ԷԱՃԾՁԲ-26/5"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Уголовно-исполнительное  служба министерсва юстиции РА*(далее — Заказчик) процедуре закупок под кодом ՀՀ ԱՆ ՔԿԾ-ԷԱՃԾՁԲ-26/5*.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ԱՆ ՔԿԾ-ԷԱՃԾՁԲ-26/5"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ՔԿԾ-ԷԱՃԾՁԲ-26/5*.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ԱՆ ՔԿԾ-ԷԱՃԾՁԲ-26/5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музыкальной терапии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музыкальной терапии
1. Услуги музыкальной терапии будут предоставляться в исправительных учреждениях Министерства здравоохранения Республики Армения «Нубарашен», «Армавир» и «Вардашен».
Продолжительность каждого сеанса терапевтической работы в каждом учреждении составляет не менее 1,5 часов.
2. Общее количество сеансов терапевтической работы во всех исправительных учреждениях составляет 30. Услуги музыкальной терапии будут предоставляться в групповом формате, при необходимости с индивидуальным подходом.
Работы будут проводиться с использованием ашуг, комитаса, фольклорных, колыбельных композиций и ритмов, а лица, лишенные свободы, получат возможность выразить свое текущее душевное состояние и эмоции, помимо словесного выражения, также посредством рисования и лепки из глины.
3. Для определения стоимости 1 сеанса музыкальной терапии предложение победителя делится на общее количество сеансов: 30 сеансов.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Аршакуняц 63 и все упомянутые УИУ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25.12.2026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