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ՀՀ-ՊԵԿ-ԷԱՃԱՊՁԲ-26/50-Ա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ՀՀ-ՊԵԿ-ԷԱՃԱՊՁԲ-26/50-Ա</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канцелярских товаров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ՀՀ-ՊԵԿ-ԷԱՃԱՊՁԲ-26/50-Ա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"ՀՀ-ՊԵԿ-ԷԱՃԱՊՁԲ-26/50-Ա"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ՀՀ-ՊԵԿ-ԷԱՃԱՊՁԲ-26/50-Ա*.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"ՀՀ-ՊԵԿ-ԷԱՃԱՊՁԲ-26/50-Ա"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ՀՀ-ՊԵԿ-ԷԱՃԱՊՁԲ-26/50-Ա*.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ՀՀ-ՊԵԿ-ԷԱՃԱՊՁԲ-26/50-Ա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предназначен для бумаги формата A4, цвет: светло-коричневый, самоклеющиеся, из полосатой крафт-бумаги, размеры: 229 X 324 мм ± 3 мм, плотность: не менее 90 г / 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предназначен для бумаги формата A4, цвет: белый, самоклеющиеся, размеры: 229 X 324 мм ± 3 мм, плотность: не менее 90 г / 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предназначен для бумаги формата A5, белый, самоклеющиеся, размеры: 162 X 229мм ± 3мм,  плотность: не менее 90 г / м².
Другие условия:
*Поставляемый товар должен быть новым, неиспользованным.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мембрана (файл), для бумаг формата A4,с возможностью крепления скоросшивателем, толщина не менее 50 микрон, 100 штук в наборе.
Другие условия:
*Поставляемый товар должен быть новым, неиспользованным.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Блокнот-в линейку, с отрывающимися страницами, формат: А5, размер: 12․7х20․3 см ± 0.5 см, количество листов - не менее 70 листов, печать страницы - линейная, тип обложки - картон, цвет листов - белый. 
Другие условия:
*Поставляемый товар должен быть новым, неиспользованным.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цвет синий,диаметр пишущего узла не менее 1,0  мм. Упакованы в отдельные коробки, максимум 50 штук в каждой коробке.
Другие условия:
*Поставляемый товар должен быть новым, неиспользованным.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 А4, в линейку, с отрывающимися страницами, количество страниц как минимум 40, размер: 30x21см ± 0.5см, цвет белый.
Другие условия:
*Поставляемый товар должен быть новым, неиспользованным.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лезвия металлнческие, из нержавеющей стали, с черными пластиковыми ручками (могут быть комбинированы с другим цветом). Длина ножниц: 17-20 см.
Другие условия:
*Поставляемый товар должен быть новым, неиспользованным. Транспортировка и разгрузка товара осуществляется за счет средств Поставщика.
**Участник должен предоставить информацию о торговой марке, наименовании фирмы (бренде) предлагаемого товара и информацию о производителе.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коричневый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белый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