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ԿԾԿԾԻԳ-ԷԱՃԱՊՁԲ-26/17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ԿԾԿԾԻԳ-ԷԱՃԱՊՁԲ-26/17 для нужд БРП МОНКС РА “Центр образовательных программ”</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ԿԾԿԾԻԳ-ԷԱՃԱՊՁԲ-26/17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ԿԾԿԾԻԳ-ԷԱՃԱՊՁԲ-26/17 для нужд БРП МОНКС РА “Центр образовательных программ”</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ԿԾԿԾԻԳ-ԷԱՃԱՊՁԲ-26/17 для нужд БРП МОНКС РА “Центр образовательных программ”</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ԿԾԿԾԻԳ-ԷԱՃԱՊՁԲ-26/17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ԿԾԿԾԻԳ-ԷԱՃԱՊՁԲ-26/17 для нужд БРП МОНКС РА “Центр образовательных программ”</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367.29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4.7987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2026.07.27.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ԿԾԿԾԻԳ-ԷԱՃԱՊՁԲ-26/17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ԿԾԿԾԻԳ-ԷԱՃԱՊՁԲ-26/17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"ԿԾԿԾԻԳ-ԷԱՃԱՊՁԲ-26/17"*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"ԿԾԿԾԻԳ-ԷԱՃԱՊՁԲ-26/17"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ԿԾԿԾԻԳ-ԷԱՃԱՊՁԲ-26/17*.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ԿԾԿԾԻԳ-ԷԱՃԱՊՁԲ-26/17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"ԿԾԿԾԻԳ-ԷԱՃԱՊՁԲ-26/17"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ԿԾԿԾԻԳ-ԷԱՃԱՊՁԲ-26/17*.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ԿԾԿԾԻԳ-ԷԱՃԱՊՁԲ-26/17*</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ԿԾԿԾԻԳ-ԷԱՃԱՊՁԲ-26/17</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ԿԾԿԾԻԳ-ԷԱՃԱՊՁԲ-26/17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ԿԾԿԾԻԳ-ԷԱՃԱՊՁԲ-26/17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