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ՀՀԱՆՇՕԾ-ԷԱՃԱՊՁԲ-2026/44</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ՀԱՆՐԱՊԵՏԱԿԱՆ ՇՏԱՊ ՕԳՆՈՒԹՅԱՆ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Մազմանյան 3բ</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«Հանրապետական շտապ օգնության ծառայություն» ՓԲԸ-ի  կարիքների համար բժշկական սարքի ձեռբերման նպատակով հայտարարված  ՀՀԱՆՇՕԾ-ԷԱՃԱՊՁԲ-2026/44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Զինա Թովմասյան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+37494103667; 098886843,098565806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zina.tovmasyan@ambulance.am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ՀԱՆՐԱՊԵՏԱԿԱՆ ՇՏԱՊ ՕԳՆՈՒԹՅԱՆ ԾԱՌԱՅՈՒԹՅՈՒՆ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ՀՀԱՆՇՕԾ-ԷԱՃԱՊՁԲ-2026/44</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ՀԱՆՐԱՊԵՏԱԿԱՆ ՇՏԱՊ ՕԳՆՈՒԹՅԱՆ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ՀԱՆՐԱՊԵՏԱԿԱՆ ՇՏԱՊ ՕԳՆՈՒԹՅԱՆ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«Հանրապետական շտապ օգնության ծառայություն» ՓԲԸ-ի  կարիքների համար բժշկական սարքի ձեռբերման նպատակով հայտարարված  ՀՀԱՆՇՕԾ-ԷԱՃԱՊՁԲ-2026/44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ՀԱՆՐԱՊԵՏԱԿԱՆ ՇՏԱՊ ՕԳՆՈՒԹՅԱՆ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«Հանրապետական շտապ օգնության ծառայություն» ՓԲԸ-ի  կարիքների համար բժշկական սարքի ձեռբերման նպատակով հայտարարված  ՀՀԱՆՇՕԾ-ԷԱՃԱՊՁԲ-2026/44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ՀՀԱՆՇՕԾ-ԷԱՃԱՊՁԲ-2026/44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zina.tovmasyan@ambulance.am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«Հանրապետական շտապ օգնության ծառայություն» ՓԲԸ-ի  կարիքների համար բժշկական սարքի ձեռբերման նպատակով հայտարարված  ՀՀԱՆՇՕԾ-ԷԱՃԱՊՁԲ-2026/44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ապարատ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10:30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367.12</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4.8216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419.32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2026.07.21. 10:30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ՀՀԱՆՇՕԾ-ԷԱՃԱՊՁԲ-2026/44</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ՀԱՆՐԱՊԵՏԱԿԱՆ ՇՏԱՊ ՕԳՆՈՒԹՅԱՆ ԾԱՌԱՅՈՒԹՅՈՒՆ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ՀՀԱՆՇՕԾ-ԷԱՃԱՊՁԲ-2026/44</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ՀՀԱՆՇՕԾ-ԷԱՃԱՊՁԲ-2026/44</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ՀՀԱՆՇՕԾ-ԷԱՃԱՊՁԲ-2026/44</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ՀՀԱՆՇՕԾ-ԷԱՃԱՊՁԲ-2026/44</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«ՀՀԱՆՇՕԾ-ԷԱՃԱՊՁԲ-2026/44»*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ՀԱՆՐԱՊԵՏԱԿԱՆ ՇՏԱՊ ՕԳՆՈՒԹՅԱՆ ԾԱՌԱՅՈՒԹՅՈՒՆ ՓԲԸ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ՀՀԱՆՇՕԾ-ԷԱՃԱՊՁԲ-2026/44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«ԱՄԵՐԻԱ ԲԱՆԿ» ՓԲԸ 1570070037320300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«ՀՀԱՆՇՕԾ-ԷԱՃԱՊՁԲ-2026/44»*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ՀԱՆՐԱՊԵՏԱԿԱՆ ՇՏԱՊ ՕԳՆՈՒԹՅԱՆ ԾԱՌԱՅՈՒԹՅՈՒՆ ՓԲԸ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ՀՀԱՆՇՕԾ-ԷԱՃԱՊՁԲ-2026/44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«ՀՀԱՆՇՕԾ-ԷԱՃԱՊՁԲ-2026/44»*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ՀՀԱՆՇՕԾ-ԷԱՃԱՊՁԲ-2026/44*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ՀՀԱՆՇՕԾ-ԷԱՃԱՊՁԲ-2026/44</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«ՀՀԱՆՇՕԾ-ԷԱՃԱՊՁԲ-2026/44»*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ՀՀԱՆՇՕԾ-ԷԱՃԱՊՁԲ-2026/44*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«ՀԱՆՐԱՊԵՏԱԿԱՆ ՇՏԱՊ ՕԳՆՈՒԹՅԱՆ ԾԱՌԱՅՈՒԹՅՈՒՆ» ՓԲԸ-Ի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նվազագույնը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15</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_15_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ապարատ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Սարքավորումն պետք է ունենա` առնվազն հետևյալ ֆունկցիաները  
•	Օժանդակ/Կանխարգելիչ ծավալի ռեժիմ (A/C-V), 
•	Օժանդակ/Կանխարգելիչ ճնշման ռեժիմ (A/C-P), 
•	Օժանդակ/Կանխարգելիչ ռեժիմ (A/C+SIGH), 
•	Սինխրոնացված ընդհատվող պարտադիր շնչառության ծավալի ռեժիմ (SIMV-V), 
•	Սինխրոնացված ընդհատվող պարտադիր շնչառության ճնշման ռեժիմ (SIMV-P),
•	Ինքնաբուխ/ճնշման աջակցման ռեժիմ (SPONT/PSV), 
•	Շնչուղիների շարունակական դրական ճնշման ռեժիմ (CPAP),
•	Ձեռքով շնչառության ռեժիմ։
Սարքավորումնն պետք է ունենա հետևյալ ցուցանիշները՝ 
•	Շնչառական ծավալ՝ 0-ից մինչև առնվազն 2000 մլ, 
•	Շնչառության հաճախականություն՝ 1-ից մինչև առնվազն 120 շնչառություն րոպեում A/C ռեժիմում; 
•	1-ից մինչև առնվազն 40 շնչառություն րոպեում SIMV ռեժիմում: 
•	I:E հարաբերակցություն՝ 4:1-ից մինչև 1:10, FiO₂՝ նվազագույնը 40%-ից մինչև 100% անընդհատ կարգավորելի, 
•	Ճնշման ակտիվացուցիչի զգայունություն (Psens)` առավելագույնը  -20 կՊա-ից մինչև 0,
•	Հոսքի ակտիվացման զգայունություն (Vsens)` ոչ ավել 2 լ/րոպեից մինչև ոչ պակաս 30 լ/րոպե,
•	PEEP 0-ից մինչև ոչ պակաս 20 սմ H₂Օ  բայց ոչ ավել 30 սմ H₂Օ), 
•	Ճնշման աջակցություն (Psupp): 0-ից մինչև  ոչ պակաս 50 սմ H₂Օ, 
Սարքավորումնն պետք է առկա լինեն մոնիտորինգի առնվազն հետևյալ ցուցանիշները՝
•	Շնչուղիների առավելագույն ճնշումը (Ppeak), 
•	PEEP. վերահսկվում և ցուցադրվում է, 
•	Շնչառական ծավալ (VT), 
•	Ընդհանուր շնչառական հաճախականությունը (Ftotal)
•	Րոպեական ծավալ (MV). ցուցադրվում է լիտրերով, 
•	FiO₂ (մատակարարված թթվածնի կոնցենտրացիա). վերահսկվում և ցուցադրվում է, 
•	I:E հարաբերակցությունը. վերահսկվում և ցուցադրվում է։ 
Սարքը պետք է ցուցադրի առնվազն` իրական ժամանակի ալիքներ, ներառյալ ճնշում-ժամանակ (Paw-t) և հոսք-ժամանակ (Flow-t) կորերը, որոնք կարող են ընտրվել բլոկային կամ գծային ցուցադրման ոճով։
Սարքումը պետք է առկա լինի ահազանգման ցուցանիշների առնվազն հետևյալ ռեժիմներ՝
•	Շնչուղիների բարձր ճնշում, 
•	Շնչուղիների ցածր ճնշում, 
•	Շարունակական բարձր ճնշում (CP բարձր), 
•	Րոպեական բարձր ծավալ (MV բարձր), 
•	Րոպեական ցածր ծավալ, շնչառական ծավալ չկա (VT չկա), 
•	Ապնոե՝ տագնապը ակտիվանում է` առավելագույնը 12-18 վայրկյանի ընթացքում, 
•	FiO₂ բարձր, FiO₂ ցածր, 
•	Գազի մատակարարման խափանում՝ ակտիվանում է, երբ մատակարարման ճնշումը իջնում է` առավելագույնը 0.25 ՄՊա-ից ցածր, 
•	Թթվածնի անբավարարություն, 
•	Մարտկոցի ցածր լիցքի,
•	 AC/արտաքին հոսանքի անջատում, 
•	O₂ սենսորի անբավարարություն։
Սարքը պետք է ապահովի  թթվածնի հոսք 0.25-0.6MPa: 
Հոսանքի սնուցումը 100 Վ-ից մինչև 240 Վ, 50/60 Հց, ≤65 ՎԱ։ 
Սարքը պետք է Ունենա` առնվազն 5 դյույմանոց LCD գունավոր սենսորային էկրան։ 
Անվտանգության առավելագույն ճնշում՝ 8 կՊա: 
Համակարգի համապատասխանություն՝ առավելագույնը 4 մլ/100 Պա: 
Ներկառուցված մարտկոցը պետք է ապահովի անընդհատ աշխատանք առնվազն 4.5 ժամ:
Սարքը պետք է ունենա ճմշման ու ծավալի կառավարման ռեժիմներ, 
Ինվազիվ և ոչ ինվազիվ շնչառության հնարավորություն, 
SPONT/PSV և CPAP ռեժիմներ։
Պետք է ունենա' առնվազն IPX4 ջրակայունության պաշտպանության մակարդակ: 
Սարքը պետք է լինի կիրառելի  հիվանդներին տեղափոխության ընթացքում, անհետաձգելի բուժօգնության մեքենաներում։
Պետք է ունենա'  առնվազն հոսանքի սնուցման հետևյալ աղբյուրները՝ 
•	ներկառուցված մարտկոց, 
•	A/C power adapter, 
•	Շտապ բուժ օգնության մեքենայի 
•	D/C սնուցում:
Լրակազմի մեջ պետք է առկա լինեն առնվազն` թթվածնային բալոն /իր լրակազմով/, թթվածնի տվիչ, պայուսակ նախատեսված տվյալ սարքը, բալոնը և աքսեսուարները հարմարավետ և անվտանգ տեղափոխման համար: 
Ամբողջական  սարքի և աքսեսուարների ամբողջական քաշը ոչ ավել քան 8,5 կիլոգրամից։
Սարքը պետք է  համապատասխանում է EN1789 ստանդարտի պահանջներին
Համապատասխանում է հետևյալ ստանդարտներին 60601-1:2005 + CORR. 1:2006 + CORR. 2:2007+A1:2012։ 
IEC 60601-1-8: 2006 +Am.1:2012, EN 794-3:1998+A2:2009,IEC 62304:2006+A1:2015,
 IEC 60601-1-2:2014։
Սերտեֆիկատներ` ISO, CE կամ համարժեք:
Ապրանքը պետք է լինի նոր և չօգտագործված` գործարանային փաթեթավորմամբ։ 
Երաշխիքային սպասարկումը` առնվազն 12 ամիս։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 Առինջ, Վահան Տերյան 1-ին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60 օրացուցային օրվա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