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ԵԿՆ-ԷԱՃԱՊՁԲ-26/2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կառուցապատման ներդրումային ծրագրերի իրականացման գրասենյակ ՀՈԱԿ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Բուզանդի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514005-5036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tamara.hovesyan@yerevan.am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կառուցապատման ներդրումային ծրագրերի իրականացման գրասենյակ ՀՈԱԿ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ԵԿՆ-ԷԱՃԱՊՁԲ-26/2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կառուցապատման ներդրումային ծրագրերի իրականացման գրասենյակ ՀՈԱԿ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կառուցապատման ներդրումային ծրագրերի իրականացման գրասենյակ ՀՈԱԿ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կառուցապատման ներդրումային ծրագրերի իրականացման գրասենյակ ՀՈԱԿ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ԵԿՆ-ԷԱՃԱՊՁԲ-26/2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tamara.hovesyan@yerevan.am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կառուցապատման ներդրումային ծրագրերի իրականացման գրասենյակ ՀՈԱԿ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ԵԿՆ-ԷԱՃԱՊՁԲ-26/2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ԵԿՆ-ԷԱՃԱՊՁԲ-26/2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«ԵԿՆ-ԷԱՃԱՊՁԲ-26/2»*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«ԵԿՆ-ԷԱՃԱՊՁԲ-26/2»*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կառուցապատման ներդրումային ծրագրերի իրականացման գրասենյակ ՀՈԱԿ *  (այսուհետ` Պատվիրատու) կողմից կազմակերպված` ԵԿՆ-ԷԱՃԱՊՁԲ-26/2*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կառուցապատման ներդրումային ծրագրերի իրականացման գրասենյակ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Ապրանքի մատակարարումն իրականացվում է կտրոնների միջոցով: Կտրոնները ուժի մեջ պետք է լինեն մատակարարման օրվան հաջորդող առնվազն 18 ամսվա ընթացքում, և դրանք պետք է սպասարկվեն Երևան համայնքի յուրաքանչյուր վարչական շրջանում՝ առնվազն մեկ, ինչպես նաև յուրաքանչյուր մարզում առնվազն երկու բենզալցակայանում: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