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Противоопухолевые препараты, включенные в страховой пакет и подлежащие возмещению</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ՎԲԿ-ԷԱՃԱՊՁԲ-26/78</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Противоопухолевые препараты, включенные в страховой пакет и подлежащие возмещению</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Противоопухолевые препараты, включенные в страховой пакет и подлежащие возмещению</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Противоопухолевые препараты, включенные в страховой пакет и подлежащие возмещению</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3633270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2962725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 հիման վրա 5-օրյա ժամկետում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