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ՄԲԿ-ԷԱՃԱՊՁԲ-26/37 ծածկագրով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ՄԲԿ-ԷԱՃԱՊՁԲ-26/37 ծածկագրով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ՄԲԿ-ԷԱՃԱՊՁԲ-26/37 ծածկագրով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ՄԲԿ-ԷԱՃԱՊՁԲ-26/37 ծածկագրով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համարվում է լուծված:   *Իմպլանտները պետք է պատրաստված լինեն չժանգոտվող պողպատի և տիտանի համաձուլվածքից, լինեն նոր, չօգտագործված, պետք է մատակարարվեն տեղադրման համար անհրաժեշտ համապատասխան գործիքների (հորատներ, պտուտակային ծորակներ, պտուտակահաններ, սահմանափակող պտտող մոմենտի պտուտակահան հորատման թևքով, ուղղորդող գործիքներ, քիչ ինվազիվ ստաբիլիզացիոն համակարգի հետ համատեղելի (LISS) իմպլանտների տեղադրման համար անհրաժեշտ համապատասխան ամբողջական գործիքների հավաքածու) հետ միասին: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*Պայմանագրի գործունեության ողջ ժամկետի ընթացքում մատակարարը գնորդին անհատույց պետք է տրամադրի իմպլանտների տեղադրման համար անհրաժեշտ հետևյալ գործիքները. 1․ Կաննուլացված օրթոպեդիկ շաղափի հավաքածու, որը պետք է կազմված լինի սնամեջ ցիլիդրիկ ալյումինե կորպուսից, որով հնարավոր է կլինի անցկացնել և պահել Կիշների շյուղեր, շաղափից, 2 (երկու) հատ, նիկել-մետաղահիդրիդային մարտկոցներից (14.4Վ, 1800), 2 (երկու)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(ավտոկլավացման) փոքր կամ հավասար 135 ասիճան ջերմաստիճանում։ 2. Oրթոպեդիկ օսցիլյացնող օսթեոտոմի հավաքածու, որը պետք է կազմված լինի ալյումինե  կորպուսից, որին ամրանում է հատող շեղբը: Հավաքածուն պետք է բաղկացած լինի 4 (չորս) հատ տարբեր չափերի շեղբից, 2 (երկու) հատ նիկել-մետաղահիդրիդային մարտկոցներից (14.4Վ, 1800), 2 (երկու) հատ մարտկոցը տեղափոխելու ասեպտիկ օղից, լիցքավորիչից, տեղափոխման համար նախատեղված ալյումինե տարրայից, ենթակա լինի ստերիլիզացման (ավտոկլավացման) փոքր կամ հավասար 135 ասիճան ջերմաստիճանում։  * Պայմանագրի գործողության ընթացքում Պատվիրատուի կողմից գնման պահանջ ներկայացնելիս հստակ նշվում է անհարաժեշտ իմպլանտի անվանումը, դրա տեսակը, ձևը, պատրաստման նյութը, չափը, քանակը։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Չափ	Ոտիկի երկարություն (մմ)	Ոտիկի օֆսեթ (մմ)
9	130	37,5
10	135	38
11	140	38,5
12	145	39
13	150	40
14	155	41
15	160	42
"Կոնաձև ձևավորում, որն ապահովում է լիցքային բաշխման օպտիմալ ուղին՝ նվազեցնելով տեղում միկրոշարժումները։
Մակերեսային փորոտ քերծված (porous) ծածկույթ՝ մշակված կոմերցիոն մաքուր տիտանի մետաղական հատիկներով։ Սա նպաստում է կենսաբանական ֆիքսացմանը՝ ոսկրի աճի միջոցով։
Ռադիալ շերտավոր կառուցվածք, որը ուղղում է շրջափակում առաջացած լարվածությունը դեպի սեղմման բեռ՝ նվազեցնելով ինտրաօպերատիվ կոտրվածքների ռիսկը։"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22մմ-ից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բարձր մոլեկուլային քաշով պոլիէթիլեն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տրաբեկուլյար տիտան, որն ստացվել է 3D-CAD թվային մոդելներից,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Ունի 10 (տաս)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46	48	3
48	50	
50	52	
52	54	
54	56	
56	58	
58	60	
60	62	5
62	64	
64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բարձր ազոտայնացված չժանգոտվող պողպատ (PM734), կռած համաձուլվածք, դիամետրը գլխիկի 22մմ-ից մինչև 36մմ,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(տաս)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