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ՄԲԿ-ԷԱՃԱՊՁԲ-26/37 ծածկագրով բժշկական պարագաների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ՄԲԿ-ԷԱՃԱՊՁԲ-26/37</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ՄԲԿ-ԷԱՃԱՊՁԲ-26/37 ծածկագրով բժշկական պարագաների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ՄԲԿ-ԷԱՃԱՊՁԲ-26/37 ծածկագրով բժշկական պարագաների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ՄԲԿ-ԷԱՃԱՊՁԲ-26/37 ծածկագրով բժշկական պարագաների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Չափ	Ոտիկի երկարություն (մմ)	Ոտիկի օֆսեթ (մմ)
9	130	37,5
10	135	38
11	140	38,5
12	145	39
13	150	40
14	155	41
15	160	42
"Կոնաձև ձևավորում, որն ապահովում է լիցքային բաշխման օպտիմալ ուղին՝ նվազեցնելով տեղում միկրոշարժումները։
Մակերեսային փորոտ քերծված (porous) ծածկույթ՝ մշակված կոմերցիոն մաքուր տիտանի մետաղական հատիկներով։ Սա նպաստում է կենսաբանական ֆիքսացմանը՝ ոսկրի աճի միջոցով։
Ռադիալ շերտավոր կառուցվածք, որը ուղղում է շրջափակում առաջացած լարվածությունը դեպի սեղմման բեռ՝ նվազեցնելով ինտրաօպերատիվ կոտրվածքների ռիսկը։"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CoCrMo, ծածկույթը՝ ամբողջ մակերեսը փայլեցրած է, դիամետրը գլխիկի 22մմ-ից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բարձր մոլեկուլային քաշով պոլիէթիլեն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տրաբեկուլյար տիտան, որն ստացվել է 3D-CAD թվային մոդելներից,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Ունի 10 (տաս)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46	48	3
48	50	
50	52	
52	54	
54	56	
56	58	
58	60	
60	62	5
62	64	
64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բարձր ազոտայնացված չժանգոտվող պողպատ (PM734), կռած համաձուլվածք, դիամետրը գլխիկի 22մմ-ից մինչև 36մմ,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(տաս)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