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ԼՄԼԲՀ-ԷԱՃԱՊՁԲ-26/03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ԼՈՌԻ ԲԵՐԴԻ ՀԱՄԱՅՆՔԱՊԵՏԱՐԱՆԻ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գ.Լոռի Բերդ Աշոտ Երկաթ փողոց, շենք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Լոռու մարզի Լոռի Բերդի համայնքապետարանի կարիքների համար վառելիքի  ձեռքբերման հայտարարություն-հրավեր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093 221052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lberdtender8@gmail.com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ԼՈՌԻ ԲԵՐԴԻ ՀԱՄԱՅՆՔԱՊԵՏԱՐԱՆԻ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ԼՄԼԲՀ-ԷԱՃԱՊՁԲ-26/03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ԼՈՌԻ ԲԵՐԴԻ ՀԱՄԱՅՆՔԱՊԵՏԱՐԱՆԻ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ԼՈՌԻ ԲԵՐԴԻ ՀԱՄԱՅՆՔԱՊԵՏԱՐԱՆԻ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Լոռու մարզի Լոռի Բերդի համայնքապետարանի կարիքների համար վառելիքի  ձեռքբերման հայտարարություն-հրավեր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ԼՈՌԻ ԲԵՐԴԻ ՀԱՄԱՅՆՔԱՊԵՏԱՐԱՆԻ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Լոռու մարզի Լոռի Բերդի համայնքապետարանի կարիքների համար վառելիքի  ձեռքբերման հայտարարություն-հրավեր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ԼՄԼԲՀ-ԷԱՃԱՊՁԲ-26/03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lberdtender8@gmail.com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Լոռու մարզի Լոռի Բերդի համայնքապետարանի կարիքների համար վառելիքի  ձեռքբերման հայտարարություն-հրավեր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ԼՈՌԻ ԲԵՐԴԻ ՀԱՄԱՅՆՔԱՊԵՏԱՐԱՆԻ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ԼՄԼԲՀ-ԷԱՃԱՊՁԲ-26/03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ԼՄԼԲՀ-ԷԱՃԱՊՁԲ-26/03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«ԼՄԼԲՀ-ԷԱՃԱՊՁԲ-26/03»*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«ԼՄԼԲՀ-ԷԱՃԱՊՁԲ-26/03»*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 կությունը 350 մգ/կգ-ից ոչ ավելի, բռնկման ջերմաս- տիճանը 550 C-ից ոչ ցածր, ածխածնի մնացորդը 10% նստվածքում 0,3%-ից ոչ ավելի, մածուցիկությունը 400 C-ում` 2,0-ից մինչև 4,5 մմ2 /վ, պղտորման ջեր- 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1Վառելիքի մատակարարումը` կտրոններով 2.Մասնակիցը պետք է ունենա Լոռի Բերդ համայնքային կենտրոնից մինչև 5 կմ հեռավորությամբ գործող լիցքավորման կետ: 3.Կտրոնները պետք է հանձնվեն Գնորդին պայմանագրում նշված մատակարարման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Ոչ սահմանային ածխաջրածինների գումարը՝ ոչ ավելի 6% -Օկտանային թիվը՝ ոչ պակաս 89 -Հեղուկ մնացորդի ծավալը +20օC-ի դեպքում- ոչ ավելի 1,6% -Խտացված գազերի ավելացված ճնշումը +45օC-ի դեպքում-ոչ ավելի 1,6 ՄՊԱ -Ծծմբաջրածնի և մերկապտանային ծծմբի տեսակարար կշիռը՝ ոչ ավելի 0,01%, այդ թվում՝ ծծմբաջրածնի- ոչ ավելի 0,003%, -Ազատ ջրի և կծու հիմքի առկայությունը բացառվում է Գազ պրոպան, հեղուկ վիճակում, նախատեսված է որպես վառելիք օգտագործելու համար, Ստանդարտը ԳՕՍՏ 20448-90: Պայմանական նշանները Վախենում է կրակից, Անվտանգությունը Հրավտանգ , Պայթյունավտանգ: 1.Վառելիքի մատակարարումը` կտրոններով 2.Մասնակիցը պետք է ունենա Լոռի Բերդ համայնքային կենտրոնից մինչև 5 կմ հեռավորությամբ գործող լիցքավորման կետ: 3.Կտրոնները պետք է հանձնվեն Գնորդին պայմանագրում նշված մատակարարման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