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6AD" w:rsidRPr="00212629" w:rsidRDefault="000656AD" w:rsidP="00E3094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992DBD" w:rsidRPr="0013655A" w:rsidRDefault="00992DBD" w:rsidP="00992DBD">
      <w:pPr>
        <w:spacing w:after="0" w:line="240" w:lineRule="auto"/>
        <w:ind w:right="-1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212629">
        <w:rPr>
          <w:rFonts w:ascii="Sylfaen" w:hAnsi="Sylfaen" w:cs="Sylfaen"/>
          <w:b/>
          <w:sz w:val="20"/>
          <w:szCs w:val="20"/>
          <w:lang w:val="hy-AM"/>
        </w:rPr>
        <w:t xml:space="preserve">Տեխնիկական </w:t>
      </w:r>
      <w:r w:rsidR="0013655A">
        <w:rPr>
          <w:rFonts w:ascii="Sylfaen" w:hAnsi="Sylfaen" w:cs="Sylfaen"/>
          <w:b/>
          <w:sz w:val="20"/>
          <w:szCs w:val="20"/>
          <w:lang w:val="hy-AM"/>
        </w:rPr>
        <w:t>բնութագրեր</w:t>
      </w:r>
    </w:p>
    <w:p w:rsidR="00992DBD" w:rsidRPr="00212629" w:rsidRDefault="00992DBD" w:rsidP="00992DBD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</w:rPr>
      </w:pPr>
    </w:p>
    <w:p w:rsidR="00096189" w:rsidRPr="00212629" w:rsidRDefault="00096189" w:rsidP="00096189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rFonts w:ascii="Sylfaen" w:hAnsi="Sylfaen" w:cs="Arial"/>
          <w:b/>
          <w:color w:val="2C2D2E"/>
          <w:sz w:val="20"/>
          <w:szCs w:val="20"/>
          <w:lang w:val="hy-AM"/>
        </w:rPr>
      </w:pPr>
      <w:r w:rsidRPr="00212629">
        <w:rPr>
          <w:rFonts w:ascii="Sylfaen" w:hAnsi="Sylfaen" w:cs="Arial"/>
          <w:b/>
          <w:color w:val="2C2D2E"/>
          <w:sz w:val="20"/>
          <w:szCs w:val="20"/>
          <w:lang w:val="hy-AM"/>
        </w:rPr>
        <w:t>բժշկական մահճակալ</w:t>
      </w:r>
    </w:p>
    <w:p w:rsidR="00096189" w:rsidRPr="00212629" w:rsidRDefault="00096189" w:rsidP="00096189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rFonts w:ascii="Sylfaen" w:hAnsi="Sylfaen" w:cs="Arial"/>
          <w:color w:val="2C2D2E"/>
          <w:sz w:val="20"/>
          <w:szCs w:val="20"/>
          <w:lang w:val="hy-AM"/>
        </w:rPr>
      </w:pP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 xml:space="preserve">Խնամյալի մահճակալ նախատեսված հետվիրահատական խնամքի համար: Տիպը էլեկտրական, շարժիչները գծային տիպի, անձայն, առնվազն 20000 աշխատանքային ցիկլով, առնվազն 4 հակաստատիկ անիվներով, անիվների տրամագիծը առնվազն 125մմ: </w:t>
      </w:r>
      <w:r w:rsidR="00D257F6" w:rsidRPr="00212629">
        <w:rPr>
          <w:rFonts w:ascii="Sylfaen" w:hAnsi="Sylfaen"/>
          <w:sz w:val="20"/>
          <w:szCs w:val="20"/>
          <w:lang w:val="hy-AM"/>
        </w:rPr>
        <w:t>Մահճակալի չափսերը առնվազն 2000x1000մմ, երկարության ավելացման մեխանիզմով առնվազն մինչև 2200մմ, բարձրությունը էլեկտրական կարգաբերվող առնվազն 360-780մմ միջակայքով:</w:t>
      </w:r>
      <w:r w:rsidRPr="00212629">
        <w:rPr>
          <w:rFonts w:ascii="Sylfaen" w:hAnsi="Sylfaen"/>
          <w:sz w:val="20"/>
          <w:szCs w:val="20"/>
          <w:lang w:val="hy-AM"/>
        </w:rPr>
        <w:t xml:space="preserve"> </w:t>
      </w:r>
      <w:r w:rsidR="00940A31" w:rsidRPr="00212629">
        <w:rPr>
          <w:rFonts w:ascii="Sylfaen" w:hAnsi="Sylfaen"/>
          <w:sz w:val="20"/>
          <w:szCs w:val="20"/>
          <w:lang w:val="hy-AM"/>
        </w:rPr>
        <w:t>Խնամյալի</w:t>
      </w:r>
      <w:r w:rsidRPr="00212629">
        <w:rPr>
          <w:rFonts w:ascii="Sylfaen" w:hAnsi="Sylfaen"/>
          <w:sz w:val="20"/>
          <w:szCs w:val="20"/>
          <w:lang w:val="hy-AM"/>
        </w:rPr>
        <w:t xml:space="preserve"> առավելագույն թույլատրելի քաշը՝ ոչ պակաս քան 250 կգ: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 xml:space="preserve">Գործառույթները առնվազն՝ 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 xml:space="preserve">Կոնքի հատվածի երկակի գործողության սիմետրիկ րեգրեսիա, ոչ պակաս քան 160մմ տիրույթով; 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Մեջքի հատվածի էլեկտրական թեքման գործառույթ, ոչ պակաս քան 0-80°տիրույթով;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Ծնկի հատվածի էլեկտրական թեքման գործառույթ, ոչ պակաս քան 0-40° տիրույթով;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Թրենդելենբուրգ էլեկտրական թեքման գործառույթ, ոչ պակաս քան 0-12° տիրույթով;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Հակադարձ էլեկտրական թրենդելենբուրգ թեքման գործառույթ, ոչ պակաս քան 0-12° տիրույթով;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Տիպային դիրքի մեկ հպումով էլեկտրական կարգաբերում, թեքվածությունը 30°;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Վերակենդանացման դիրքի մեկ հպումով էլեկտրական կարգաբերում;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Վերակենդանացման դիրքի մեկ հպումով մեխանիկական կարգաբերում առնվազն երկու կողմից;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Թեքման անկյունի ցուցիչ, տիրույթը առնվազն -90+90 տիրույթում;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Պլաստիկ, հեշտ հանվող, մաքրվող և ախտահանվող պլատֆորմ ներքնակի համար;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Պլաստիկ կողային մոդուլներ, մեկ հպումով իջնող, հեշտ հանվող և ախտահանվող, իջեցումը անձայն, գազային ամորտիզատորներով, իջեցման գործառույթի փականման հնարավորություն;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Մարտկոցի առկայություն, առնվազն բոլոր գործառույթների 50 լիարժեք աշխատանքի ապահովման հնարավորությամբ;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Կենտրոնական կողպման գործառույթի առկայություն;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Գրպանների առկայություն ներսից և դրսից;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Պատերի և դռների հարվածներից պաշտպանության կողային անիվներ, առնվազն 100մմ տրամագծով;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Գլխամասի և ոտքերի հատվածներում կողային մոդուլների արագ հանման և կողպման հնարավորություն;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Էլեկտրական կարգաբերման 4 վահանակի առկայություն հիվանդի և բուժանձնակազմի երկու կողմից;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Էլեկտրական կարգաբերման ձեռքի վահանակի առկայություն, լարի երկարությունը առնվազն 2 մ;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Առնվազն մեկ ներարկման ձողի առկայություն 4 կախիչով;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Առնվազն երկու կախիչի առկայություն դրենաժային պարկերի համար;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Արտակարգ իրավիճակների անջատիչի առկայություն</w:t>
      </w:r>
      <w:r w:rsidR="005D767E" w:rsidRPr="00212629">
        <w:rPr>
          <w:rFonts w:ascii="Sylfaen" w:hAnsi="Sylfaen"/>
          <w:sz w:val="20"/>
          <w:szCs w:val="20"/>
          <w:lang w:val="hy-AM"/>
        </w:rPr>
        <w:t>: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Էլեկտրական սնուցումը համաձայն ՀՀ էլեկտրական ցանցերի ստանդարտի: Ապրանքը պետք է լինի նոր, չօգտագործված, փակ գործարանային փաթեթավորմամբ, լրակազմում ունենա բոլոր անհրաժեշտ պարագաները լիարժեք աշխատանքի համար: Ապրանքի որակի և արտադրողի ստանդարտների ապահովման վկայագրերի առկայություն առնվազն՝ ISO-9001, ISO-13485, ISO-14001, IEC60601, CE, FDA</w:t>
      </w:r>
    </w:p>
    <w:p w:rsidR="00096189" w:rsidRPr="0021262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Երաշխիքը առնվազն 12 ամիս:</w:t>
      </w:r>
    </w:p>
    <w:p w:rsidR="00096189" w:rsidRDefault="00096189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</w:rPr>
      </w:pPr>
      <w:r w:rsidRPr="00212629">
        <w:rPr>
          <w:rFonts w:ascii="Sylfaen" w:hAnsi="Sylfaen"/>
          <w:sz w:val="20"/>
          <w:szCs w:val="20"/>
          <w:lang w:val="hy-AM"/>
        </w:rPr>
        <w:t>Մատակարար պետք է ապահովի մատակարարումը, տեղադրումը և անձնակազմի ուսուցումը գնորդի նշված հասցեում:</w:t>
      </w:r>
    </w:p>
    <w:p w:rsidR="0013655A" w:rsidRDefault="0013655A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</w:rPr>
      </w:pPr>
    </w:p>
    <w:p w:rsidR="0013655A" w:rsidRPr="00212629" w:rsidRDefault="0013655A" w:rsidP="0013655A">
      <w:pPr>
        <w:ind w:right="-1"/>
        <w:jc w:val="center"/>
        <w:rPr>
          <w:rFonts w:ascii="Sylfaen" w:hAnsi="Sylfaen" w:cs="Sylfaen"/>
          <w:sz w:val="20"/>
          <w:szCs w:val="20"/>
          <w:lang w:val="pt-BR"/>
        </w:rPr>
      </w:pPr>
      <w:r w:rsidRPr="00212629">
        <w:rPr>
          <w:rFonts w:ascii="Sylfaen" w:hAnsi="Sylfaen" w:cs="Sylfaen"/>
          <w:sz w:val="20"/>
          <w:szCs w:val="20"/>
          <w:lang w:val="pt-BR"/>
        </w:rPr>
        <w:t>ՎՃԱՐՄԱՆ ԺԱՄԱՆԱԿԱՑՈՒՅՑ</w:t>
      </w:r>
    </w:p>
    <w:tbl>
      <w:tblPr>
        <w:tblpPr w:leftFromText="180" w:rightFromText="180" w:vertAnchor="text" w:horzAnchor="margin" w:tblpY="1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1560"/>
        <w:gridCol w:w="4819"/>
      </w:tblGrid>
      <w:tr w:rsidR="0013655A" w:rsidRPr="00212629" w:rsidTr="00365D03">
        <w:tc>
          <w:tcPr>
            <w:tcW w:w="9889" w:type="dxa"/>
            <w:gridSpan w:val="4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>Ապրանքի</w:t>
            </w:r>
          </w:p>
        </w:tc>
      </w:tr>
      <w:tr w:rsidR="0013655A" w:rsidRPr="0013655A" w:rsidTr="00365D03">
        <w:tc>
          <w:tcPr>
            <w:tcW w:w="1384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2629">
              <w:rPr>
                <w:rFonts w:ascii="Sylfaen" w:hAnsi="Sylfaen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2126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2629">
              <w:rPr>
                <w:rFonts w:ascii="Sylfaen" w:hAnsi="Sylfaen"/>
                <w:sz w:val="20"/>
                <w:szCs w:val="20"/>
              </w:rPr>
              <w:t>գնումների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t>պլանով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t>նախատեսված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t>միջանցիկ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t>ծածկագիրը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` </w:t>
            </w:r>
            <w:r w:rsidRPr="00212629">
              <w:rPr>
                <w:rFonts w:ascii="Sylfaen" w:hAnsi="Sylfaen"/>
                <w:sz w:val="20"/>
                <w:szCs w:val="20"/>
              </w:rPr>
              <w:t>ըստ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t>ԳՄԱ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</w:rPr>
              <w:lastRenderedPageBreak/>
              <w:t>դասակարգման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 (CPV)</w:t>
            </w:r>
          </w:p>
        </w:tc>
        <w:tc>
          <w:tcPr>
            <w:tcW w:w="1560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12629">
              <w:rPr>
                <w:rFonts w:ascii="Sylfaen" w:hAnsi="Sylfaen"/>
                <w:sz w:val="20"/>
                <w:szCs w:val="20"/>
              </w:rPr>
              <w:lastRenderedPageBreak/>
              <w:t>անվանումը</w:t>
            </w:r>
          </w:p>
        </w:tc>
        <w:tc>
          <w:tcPr>
            <w:tcW w:w="4819" w:type="dxa"/>
            <w:vAlign w:val="center"/>
          </w:tcPr>
          <w:p w:rsidR="0013655A" w:rsidRPr="00212629" w:rsidRDefault="0013655A" w:rsidP="00365D03">
            <w:pPr>
              <w:jc w:val="both"/>
              <w:rPr>
                <w:rFonts w:ascii="Sylfaen" w:hAnsi="Sylfaen"/>
                <w:sz w:val="20"/>
                <w:szCs w:val="20"/>
                <w:lang w:val="es-ES"/>
              </w:rPr>
            </w:pP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>դիմաց վճարումները նախատեսվում է իրականացնել 2026 թ-ին` ընդ որում</w:t>
            </w:r>
          </w:p>
        </w:tc>
      </w:tr>
      <w:tr w:rsidR="0013655A" w:rsidRPr="00212629" w:rsidTr="00365D03">
        <w:trPr>
          <w:cantSplit/>
          <w:trHeight w:val="1538"/>
        </w:trPr>
        <w:tc>
          <w:tcPr>
            <w:tcW w:w="1384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12629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  <w:vAlign w:val="center"/>
          </w:tcPr>
          <w:p w:rsidR="0013655A" w:rsidRPr="00212629" w:rsidRDefault="0013655A" w:rsidP="00365D03">
            <w:pPr>
              <w:spacing w:after="0" w:line="240" w:lineRule="auto"/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12629">
              <w:rPr>
                <w:rFonts w:ascii="Arial Unicode" w:hAnsi="Arial Unicode" w:cs="Arial"/>
                <w:sz w:val="20"/>
                <w:szCs w:val="20"/>
              </w:rPr>
              <w:t>33191130/1</w:t>
            </w:r>
          </w:p>
        </w:tc>
        <w:tc>
          <w:tcPr>
            <w:tcW w:w="1560" w:type="dxa"/>
            <w:vAlign w:val="center"/>
          </w:tcPr>
          <w:p w:rsidR="0013655A" w:rsidRPr="00212629" w:rsidRDefault="0013655A" w:rsidP="00365D03">
            <w:pPr>
              <w:spacing w:after="0" w:line="240" w:lineRule="auto"/>
              <w:rPr>
                <w:rFonts w:ascii="Arial Unicode" w:hAnsi="Arial Unicode" w:cs="Arial"/>
                <w:sz w:val="20"/>
                <w:szCs w:val="20"/>
              </w:rPr>
            </w:pPr>
            <w:r w:rsidRPr="00212629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բժշկական մահճակալ</w:t>
            </w:r>
          </w:p>
        </w:tc>
        <w:tc>
          <w:tcPr>
            <w:tcW w:w="4819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12629">
              <w:rPr>
                <w:rFonts w:ascii="Sylfaen" w:hAnsi="Sylfaen"/>
                <w:sz w:val="20"/>
                <w:szCs w:val="20"/>
                <w:lang w:val="hy-AM"/>
              </w:rPr>
              <w:t>Ընդունել ի գիտություն, որ ֆինանսական</w:t>
            </w:r>
            <w:r w:rsidRPr="00212629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  <w:lang w:val="hy-AM"/>
              </w:rPr>
              <w:t>միջոցները</w:t>
            </w:r>
            <w:r w:rsidRPr="00212629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  <w:lang w:val="hy-AM"/>
              </w:rPr>
              <w:t>նախատեսված</w:t>
            </w:r>
            <w:r w:rsidRPr="00212629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212629">
              <w:rPr>
                <w:rFonts w:ascii="Sylfaen" w:hAnsi="Sylfaen"/>
                <w:sz w:val="20"/>
                <w:szCs w:val="20"/>
                <w:lang w:val="hy-AM"/>
              </w:rPr>
              <w:t>են և հատկացվելու են սահմանված կարգով ապրանքները ընդունելու օրվան հաջորդող 90 օրվա ընթացքում և վճարումն իրականացվելու է 5 աշխատանքային օրում:</w:t>
            </w:r>
          </w:p>
        </w:tc>
      </w:tr>
    </w:tbl>
    <w:p w:rsidR="0013655A" w:rsidRPr="00212629" w:rsidRDefault="0013655A" w:rsidP="0013655A">
      <w:pPr>
        <w:spacing w:line="200" w:lineRule="exact"/>
        <w:ind w:firstLine="720"/>
        <w:jc w:val="center"/>
        <w:rPr>
          <w:rFonts w:ascii="Sylfaen" w:hAnsi="Sylfaen"/>
          <w:b/>
          <w:bCs/>
          <w:sz w:val="20"/>
          <w:szCs w:val="20"/>
          <w:lang w:val="hy-AM"/>
        </w:rPr>
      </w:pPr>
      <w:r w:rsidRPr="00212629">
        <w:rPr>
          <w:rFonts w:ascii="Sylfaen" w:hAnsi="Sylfaen"/>
          <w:b/>
          <w:bCs/>
          <w:sz w:val="20"/>
          <w:szCs w:val="20"/>
          <w:lang w:val="hy-AM"/>
        </w:rPr>
        <w:t>Սույն գնման ընթացակարգում որպես վճարման ժամանակացույց հիմք է ընդունվում սույն ժամանակացույցում նշված վճարման պայմանները:</w:t>
      </w:r>
    </w:p>
    <w:p w:rsidR="0013655A" w:rsidRPr="0013655A" w:rsidRDefault="0013655A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400792" w:rsidRPr="00212629" w:rsidRDefault="00400792" w:rsidP="006A6F6F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611525" w:rsidRPr="00212629" w:rsidRDefault="00611525" w:rsidP="00D22C51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096189" w:rsidRPr="00212629" w:rsidRDefault="00096189" w:rsidP="00096189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rFonts w:ascii="Sylfaen" w:hAnsi="Sylfaen" w:cs="Arial"/>
          <w:color w:val="2C2D2E"/>
          <w:sz w:val="20"/>
          <w:szCs w:val="20"/>
          <w:lang w:val="hy-AM"/>
        </w:rPr>
      </w:pPr>
    </w:p>
    <w:p w:rsidR="00992DBD" w:rsidRPr="00212629" w:rsidRDefault="00992DBD" w:rsidP="00992DBD">
      <w:pPr>
        <w:spacing w:after="0" w:line="240" w:lineRule="auto"/>
        <w:ind w:right="-1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212629">
        <w:rPr>
          <w:rFonts w:ascii="Sylfaen" w:hAnsi="Sylfaen" w:cs="Sylfaen"/>
          <w:b/>
          <w:sz w:val="20"/>
          <w:szCs w:val="20"/>
          <w:lang w:val="hy-AM"/>
        </w:rPr>
        <w:t>Технические характеристики</w:t>
      </w:r>
    </w:p>
    <w:p w:rsidR="00992DBD" w:rsidRPr="00212629" w:rsidRDefault="00992DBD" w:rsidP="00992DBD">
      <w:pPr>
        <w:spacing w:after="0" w:line="240" w:lineRule="auto"/>
        <w:ind w:right="-1"/>
        <w:jc w:val="center"/>
        <w:rPr>
          <w:rFonts w:ascii="Sylfaen" w:hAnsi="Sylfaen" w:cs="Sylfaen"/>
          <w:sz w:val="20"/>
          <w:szCs w:val="20"/>
          <w:lang w:val="ru-RU"/>
        </w:rPr>
      </w:pPr>
    </w:p>
    <w:p w:rsidR="00096189" w:rsidRPr="00212629" w:rsidRDefault="00096189" w:rsidP="00096189">
      <w:pPr>
        <w:pStyle w:val="NormalWeb"/>
        <w:shd w:val="clear" w:color="auto" w:fill="FFFFFF"/>
        <w:spacing w:before="0" w:beforeAutospacing="0" w:after="0" w:afterAutospacing="0"/>
        <w:ind w:firstLine="720"/>
        <w:jc w:val="center"/>
        <w:rPr>
          <w:rFonts w:ascii="Sylfaen" w:hAnsi="Sylfaen" w:cs="Arial"/>
          <w:b/>
          <w:color w:val="2C2D2E"/>
          <w:sz w:val="20"/>
          <w:szCs w:val="20"/>
          <w:lang w:val="hy-AM"/>
        </w:rPr>
      </w:pPr>
      <w:r w:rsidRPr="00212629">
        <w:rPr>
          <w:rFonts w:ascii="Sylfaen" w:hAnsi="Sylfaen" w:cs="Arial"/>
          <w:b/>
          <w:color w:val="2C2D2E"/>
          <w:sz w:val="20"/>
          <w:szCs w:val="20"/>
          <w:lang w:val="hy-AM"/>
        </w:rPr>
        <w:t>медицинский кровать</w:t>
      </w:r>
    </w:p>
    <w:p w:rsidR="001835C8" w:rsidRPr="00212629" w:rsidRDefault="001835C8" w:rsidP="001835C8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 xml:space="preserve">Кровать для ухода за больными в послеоперационный период. </w:t>
      </w:r>
      <w:r w:rsidR="00BB7640" w:rsidRPr="00212629">
        <w:rPr>
          <w:rFonts w:ascii="Sylfaen" w:hAnsi="Sylfaen"/>
          <w:sz w:val="20"/>
          <w:szCs w:val="20"/>
          <w:lang w:val="hy-AM"/>
        </w:rPr>
        <w:t>Тип</w:t>
      </w:r>
      <w:r w:rsidR="00BB7640" w:rsidRPr="00212629">
        <w:rPr>
          <w:rFonts w:ascii="Sylfaen" w:hAnsi="Sylfaen"/>
          <w:sz w:val="20"/>
          <w:szCs w:val="20"/>
          <w:lang w:val="ru-RU"/>
        </w:rPr>
        <w:t xml:space="preserve">: </w:t>
      </w:r>
      <w:r w:rsidR="00BB7640" w:rsidRPr="00212629">
        <w:rPr>
          <w:rFonts w:ascii="Sylfaen" w:hAnsi="Sylfaen"/>
          <w:sz w:val="20"/>
          <w:szCs w:val="20"/>
          <w:lang w:val="hy-AM"/>
        </w:rPr>
        <w:t>э</w:t>
      </w:r>
      <w:r w:rsidRPr="00212629">
        <w:rPr>
          <w:rFonts w:ascii="Sylfaen" w:hAnsi="Sylfaen"/>
          <w:sz w:val="20"/>
          <w:szCs w:val="20"/>
          <w:lang w:val="hy-AM"/>
        </w:rPr>
        <w:t>лектр</w:t>
      </w:r>
      <w:r w:rsidR="00BB7640" w:rsidRPr="00212629">
        <w:rPr>
          <w:rFonts w:ascii="Sylfaen" w:hAnsi="Sylfaen"/>
          <w:sz w:val="20"/>
          <w:szCs w:val="20"/>
          <w:lang w:val="hy-AM"/>
        </w:rPr>
        <w:t xml:space="preserve">ический, моторы: </w:t>
      </w:r>
      <w:r w:rsidRPr="00212629">
        <w:rPr>
          <w:rFonts w:ascii="Sylfaen" w:hAnsi="Sylfaen"/>
          <w:sz w:val="20"/>
          <w:szCs w:val="20"/>
          <w:lang w:val="hy-AM"/>
        </w:rPr>
        <w:t xml:space="preserve">линейные, бесшумные, с ресурсом не менее 20 000 рабочих циклов, с не менее чем 4 антистатическими колесами, диаметр колес не менее 125 мм. Размеры кровати не менее 2200х1000 </w:t>
      </w:r>
      <w:r w:rsidR="00D257F6" w:rsidRPr="00212629">
        <w:rPr>
          <w:rFonts w:ascii="Sylfaen" w:hAnsi="Sylfaen"/>
          <w:sz w:val="20"/>
          <w:szCs w:val="20"/>
          <w:lang w:val="hy-AM"/>
        </w:rPr>
        <w:t>м</w:t>
      </w:r>
      <w:r w:rsidRPr="00212629">
        <w:rPr>
          <w:rFonts w:ascii="Sylfaen" w:hAnsi="Sylfaen"/>
          <w:sz w:val="20"/>
          <w:szCs w:val="20"/>
          <w:lang w:val="hy-AM"/>
        </w:rPr>
        <w:t>м,</w:t>
      </w:r>
      <w:r w:rsidR="00D257F6" w:rsidRPr="00212629">
        <w:rPr>
          <w:rFonts w:ascii="Sylfaen" w:hAnsi="Sylfaen"/>
          <w:sz w:val="20"/>
          <w:szCs w:val="20"/>
          <w:lang w:val="hy-AM"/>
        </w:rPr>
        <w:t xml:space="preserve"> с механизмом удлинения не менее до 2200мм, </w:t>
      </w:r>
      <w:r w:rsidRPr="00212629">
        <w:rPr>
          <w:rFonts w:ascii="Sylfaen" w:hAnsi="Sylfaen"/>
          <w:sz w:val="20"/>
          <w:szCs w:val="20"/>
          <w:lang w:val="hy-AM"/>
        </w:rPr>
        <w:t xml:space="preserve">высота регулируется электроприводом в диапазоне не менее 360-780 </w:t>
      </w:r>
      <w:r w:rsidR="00D257F6" w:rsidRPr="00212629">
        <w:rPr>
          <w:rFonts w:ascii="Sylfaen" w:hAnsi="Sylfaen"/>
          <w:sz w:val="20"/>
          <w:szCs w:val="20"/>
          <w:lang w:val="hy-AM"/>
        </w:rPr>
        <w:t>м</w:t>
      </w:r>
      <w:r w:rsidRPr="00212629">
        <w:rPr>
          <w:rFonts w:ascii="Sylfaen" w:hAnsi="Sylfaen"/>
          <w:sz w:val="20"/>
          <w:szCs w:val="20"/>
          <w:lang w:val="hy-AM"/>
        </w:rPr>
        <w:t>м. Максимально допустимый вес</w:t>
      </w:r>
      <w:r w:rsidR="00BB7640" w:rsidRPr="00212629">
        <w:rPr>
          <w:rFonts w:ascii="Sylfaen" w:hAnsi="Sylfaen"/>
          <w:sz w:val="20"/>
          <w:szCs w:val="20"/>
          <w:lang w:val="hy-AM"/>
        </w:rPr>
        <w:t xml:space="preserve"> поциента</w:t>
      </w:r>
      <w:r w:rsidRPr="00212629">
        <w:rPr>
          <w:rFonts w:ascii="Sylfaen" w:hAnsi="Sylfaen"/>
          <w:sz w:val="20"/>
          <w:szCs w:val="20"/>
          <w:lang w:val="hy-AM"/>
        </w:rPr>
        <w:t>: не менее 250 кг.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Функции как минимум: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Двусторонняя симметричная регрессия тазовой области, с диапазоном не менее 160 мм;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Функция электрического наклона спинки с диапазоном не менее 0-80°;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Функция электрического наклона колена с диапазоном не менее 0-40°;</w:t>
      </w:r>
    </w:p>
    <w:p w:rsidR="00BB7640" w:rsidRPr="00212629" w:rsidRDefault="00AC478E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Ф</w:t>
      </w:r>
      <w:r w:rsidR="00BB7640" w:rsidRPr="00212629">
        <w:rPr>
          <w:rFonts w:ascii="Sylfaen" w:hAnsi="Sylfaen"/>
          <w:sz w:val="20"/>
          <w:szCs w:val="20"/>
          <w:lang w:val="hy-AM"/>
        </w:rPr>
        <w:t xml:space="preserve">ункция электрического наклона </w:t>
      </w:r>
      <w:r w:rsidRPr="00212629">
        <w:rPr>
          <w:rFonts w:ascii="Sylfaen" w:hAnsi="Sylfaen"/>
          <w:sz w:val="20"/>
          <w:szCs w:val="20"/>
          <w:lang w:val="hy-AM"/>
        </w:rPr>
        <w:t>,Тренделенбург,</w:t>
      </w:r>
      <w:r w:rsidR="00BB7640" w:rsidRPr="00212629">
        <w:rPr>
          <w:rFonts w:ascii="Sylfaen" w:hAnsi="Sylfaen"/>
          <w:sz w:val="20"/>
          <w:szCs w:val="20"/>
          <w:lang w:val="hy-AM"/>
        </w:rPr>
        <w:t xml:space="preserve"> с диапазоном не менее 0–12°;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 xml:space="preserve">Функция обратного </w:t>
      </w:r>
      <w:r w:rsidR="00AC478E" w:rsidRPr="00212629">
        <w:rPr>
          <w:rFonts w:ascii="Sylfaen" w:hAnsi="Sylfaen"/>
          <w:sz w:val="20"/>
          <w:szCs w:val="20"/>
          <w:lang w:val="hy-AM"/>
        </w:rPr>
        <w:t xml:space="preserve">Тренделенбурга </w:t>
      </w:r>
      <w:r w:rsidRPr="00212629">
        <w:rPr>
          <w:rFonts w:ascii="Sylfaen" w:hAnsi="Sylfaen"/>
          <w:sz w:val="20"/>
          <w:szCs w:val="20"/>
          <w:lang w:val="hy-AM"/>
        </w:rPr>
        <w:t>с диапазоном не менее 0–12°;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Электрическая регулировка стандартного положения одним нажатием, наклон 30°;</w:t>
      </w:r>
    </w:p>
    <w:p w:rsidR="00BB7640" w:rsidRPr="00212629" w:rsidRDefault="00BB7640" w:rsidP="00BB7640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Электрическая регулировка положения реанимации одним нажатием;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Механическая регулировка положения реанимации одним нажатием как минимум с двух сторон;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Индикатор угла наклона, диапазон не менее -90+90;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Пластиковая, легкосъемная, моющаяся и дезинфицируемая платформа для матраса;</w:t>
      </w:r>
    </w:p>
    <w:p w:rsidR="00BB7640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Пластиковые боковые модули, опускание одним нажатием, легко снимаются и дезинфицируются, бесшумное опускание, с газовыми амортизаторами, возможность блокировки функции опускания;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аккумулятора, способной обеспечить не менее 50 полноценной работы всех функций;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функции центрального замка;</w:t>
      </w:r>
    </w:p>
    <w:p w:rsidR="00BB7640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карманов внутри и снаружи;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Боковые колеса для защиты от ударов о стены и двери, диаметром не менее 100 мм;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Возможность быстрого снятия и фиксации боковых модулей в головной и нижней секциях;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4-х электрических панелей управления по обе стороны от пациента и медицинского персонала;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ручного электрического пульта управления, длина шнура не менее 2 м;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не менее одной инъекционного штатива с 4 вешалками;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не менее двух вешалок для дренажных мешков;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Наличие аварийного выключателя.</w:t>
      </w:r>
    </w:p>
    <w:p w:rsidR="00AC478E" w:rsidRPr="00212629" w:rsidRDefault="00AC478E" w:rsidP="00AC478E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Электроснабжение в соответствии со стандартом электросетей РА. Изделие должно быть новым, неиспользованным, в закрытой заводской упаковке и иметь все необходимые комплектующие для полноценной эксплуатации. Наличие сертификатов качества продукции и стандартов производителя как минимум: ISO-9001, ISO-13485, ISO-14001, IEC60601, CE, FDA</w:t>
      </w:r>
    </w:p>
    <w:p w:rsidR="00AC478E" w:rsidRPr="00212629" w:rsidRDefault="00AC478E" w:rsidP="006A6F6F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Гарантия не менее 12 месяцев.</w:t>
      </w:r>
    </w:p>
    <w:p w:rsidR="00AC478E" w:rsidRDefault="00AC478E" w:rsidP="006A6F6F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212629">
        <w:rPr>
          <w:rFonts w:ascii="Sylfaen" w:hAnsi="Sylfaen"/>
          <w:sz w:val="20"/>
          <w:szCs w:val="20"/>
          <w:lang w:val="hy-AM"/>
        </w:rPr>
        <w:t>Поставщик обязан обеспечить доставку, установку и обучение персонала по указанному покупателем адресу.</w:t>
      </w:r>
    </w:p>
    <w:p w:rsidR="0013655A" w:rsidRPr="00212629" w:rsidRDefault="0013655A" w:rsidP="0013655A">
      <w:pPr>
        <w:ind w:right="-1"/>
        <w:jc w:val="center"/>
        <w:rPr>
          <w:rFonts w:ascii="Sylfaen" w:hAnsi="Sylfaen" w:cs="Sylfaen"/>
          <w:sz w:val="20"/>
          <w:szCs w:val="20"/>
          <w:lang w:val="ru-RU"/>
        </w:rPr>
      </w:pPr>
      <w:r w:rsidRPr="00212629">
        <w:rPr>
          <w:rFonts w:ascii="Sylfaen" w:hAnsi="Sylfaen" w:cs="Sylfaen"/>
          <w:sz w:val="20"/>
          <w:szCs w:val="20"/>
          <w:lang w:val="ru-RU"/>
        </w:rPr>
        <w:lastRenderedPageBreak/>
        <w:t>ГРАФИК ОПЛАРЫ</w:t>
      </w:r>
    </w:p>
    <w:tbl>
      <w:tblPr>
        <w:tblpPr w:leftFromText="180" w:rightFromText="180" w:vertAnchor="text" w:horzAnchor="margin" w:tblpY="110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1560"/>
        <w:gridCol w:w="4819"/>
      </w:tblGrid>
      <w:tr w:rsidR="0013655A" w:rsidRPr="00212629" w:rsidTr="00365D03">
        <w:tc>
          <w:tcPr>
            <w:tcW w:w="9889" w:type="dxa"/>
            <w:gridSpan w:val="4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>товара</w:t>
            </w:r>
          </w:p>
        </w:tc>
      </w:tr>
      <w:tr w:rsidR="0013655A" w:rsidRPr="0013655A" w:rsidTr="00365D03">
        <w:tc>
          <w:tcPr>
            <w:tcW w:w="1384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>Номер лота</w:t>
            </w:r>
          </w:p>
        </w:tc>
        <w:tc>
          <w:tcPr>
            <w:tcW w:w="2126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>CPV</w:t>
            </w: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 xml:space="preserve"> код</w:t>
            </w:r>
          </w:p>
        </w:tc>
        <w:tc>
          <w:tcPr>
            <w:tcW w:w="1560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>название</w:t>
            </w:r>
          </w:p>
        </w:tc>
        <w:tc>
          <w:tcPr>
            <w:tcW w:w="4819" w:type="dxa"/>
            <w:vAlign w:val="center"/>
          </w:tcPr>
          <w:p w:rsidR="0013655A" w:rsidRPr="00212629" w:rsidRDefault="0013655A" w:rsidP="00365D03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 xml:space="preserve">Оплата предусмотривается произвести в 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>2026</w:t>
            </w: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>г.</w:t>
            </w:r>
            <w:r w:rsidRPr="00212629">
              <w:rPr>
                <w:rFonts w:ascii="Sylfaen" w:hAnsi="Sylfaen"/>
                <w:sz w:val="20"/>
                <w:szCs w:val="20"/>
                <w:lang w:val="es-ES"/>
              </w:rPr>
              <w:t xml:space="preserve">` </w:t>
            </w:r>
            <w:r w:rsidRPr="00212629">
              <w:rPr>
                <w:rFonts w:ascii="Sylfaen" w:hAnsi="Sylfaen"/>
                <w:sz w:val="20"/>
                <w:szCs w:val="20"/>
                <w:lang w:val="ru-RU"/>
              </w:rPr>
              <w:t>при этом</w:t>
            </w:r>
          </w:p>
        </w:tc>
      </w:tr>
      <w:tr w:rsidR="0013655A" w:rsidRPr="0013655A" w:rsidTr="00365D03">
        <w:trPr>
          <w:cantSplit/>
          <w:trHeight w:val="1035"/>
        </w:trPr>
        <w:tc>
          <w:tcPr>
            <w:tcW w:w="1384" w:type="dxa"/>
          </w:tcPr>
          <w:p w:rsidR="0013655A" w:rsidRPr="00212629" w:rsidRDefault="0013655A" w:rsidP="00365D03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 w:rsidRPr="00212629">
              <w:rPr>
                <w:rFonts w:ascii="Sylfaen" w:hAnsi="Sylfaen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126" w:type="dxa"/>
            <w:vAlign w:val="center"/>
          </w:tcPr>
          <w:p w:rsidR="0013655A" w:rsidRPr="00212629" w:rsidRDefault="0013655A" w:rsidP="00365D03">
            <w:pPr>
              <w:spacing w:after="0" w:line="240" w:lineRule="auto"/>
              <w:jc w:val="center"/>
              <w:rPr>
                <w:rFonts w:ascii="Arial Unicode" w:hAnsi="Arial Unicode" w:cs="Arial"/>
                <w:sz w:val="20"/>
                <w:szCs w:val="20"/>
              </w:rPr>
            </w:pPr>
            <w:r w:rsidRPr="00212629">
              <w:rPr>
                <w:rFonts w:ascii="Arial Unicode" w:hAnsi="Arial Unicode" w:cs="Arial"/>
                <w:sz w:val="20"/>
                <w:szCs w:val="20"/>
              </w:rPr>
              <w:t>33191130/1</w:t>
            </w:r>
          </w:p>
        </w:tc>
        <w:tc>
          <w:tcPr>
            <w:tcW w:w="1560" w:type="dxa"/>
            <w:vAlign w:val="center"/>
          </w:tcPr>
          <w:p w:rsidR="0013655A" w:rsidRPr="00212629" w:rsidRDefault="0013655A" w:rsidP="00365D03">
            <w:pPr>
              <w:spacing w:after="0" w:line="240" w:lineRule="auto"/>
              <w:rPr>
                <w:rFonts w:ascii="Arial Unicode" w:hAnsi="Arial Unicode" w:cs="Arial"/>
                <w:sz w:val="20"/>
                <w:szCs w:val="20"/>
              </w:rPr>
            </w:pPr>
            <w:r w:rsidRPr="00212629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медицинский кровать</w:t>
            </w:r>
          </w:p>
        </w:tc>
        <w:tc>
          <w:tcPr>
            <w:tcW w:w="4819" w:type="dxa"/>
            <w:vAlign w:val="center"/>
          </w:tcPr>
          <w:p w:rsidR="0013655A" w:rsidRPr="00212629" w:rsidRDefault="0013655A" w:rsidP="00365D0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12629">
              <w:rPr>
                <w:rFonts w:ascii="Sylfaen" w:hAnsi="Sylfaen"/>
                <w:sz w:val="20"/>
                <w:szCs w:val="20"/>
                <w:lang w:val="hy-AM"/>
              </w:rPr>
              <w:t>Финансовые средства предусмотрены, будут предоставлятся в течении 90 дней, со дня принятия Товара в соответсвующем порядке, и оплата будет осуществляется в течении 5 дней.</w:t>
            </w:r>
          </w:p>
        </w:tc>
      </w:tr>
    </w:tbl>
    <w:p w:rsidR="0013655A" w:rsidRPr="00212629" w:rsidRDefault="0013655A" w:rsidP="0013655A">
      <w:pPr>
        <w:spacing w:after="0" w:line="240" w:lineRule="auto"/>
        <w:ind w:right="-1"/>
        <w:jc w:val="center"/>
        <w:rPr>
          <w:rFonts w:ascii="Sylfaen" w:hAnsi="Sylfaen" w:cs="Sylfaen"/>
          <w:sz w:val="20"/>
          <w:szCs w:val="20"/>
          <w:lang w:val="hy-AM"/>
        </w:rPr>
      </w:pPr>
      <w:r w:rsidRPr="00212629">
        <w:rPr>
          <w:rFonts w:ascii="Sylfaen" w:hAnsi="Sylfaen" w:cs="Sylfaen"/>
          <w:sz w:val="20"/>
          <w:szCs w:val="20"/>
          <w:lang w:val="hy-AM"/>
        </w:rPr>
        <w:t xml:space="preserve">При данной процедуре закупки за основу графика платежей принимаются условия оплаты, указанные в </w:t>
      </w:r>
      <w:r w:rsidRPr="00212629">
        <w:rPr>
          <w:rFonts w:ascii="Sylfaen" w:hAnsi="Sylfaen" w:cs="Sylfaen"/>
          <w:sz w:val="20"/>
          <w:szCs w:val="20"/>
          <w:lang w:val="ru-RU"/>
        </w:rPr>
        <w:t>этом</w:t>
      </w:r>
      <w:r w:rsidRPr="00212629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212629">
        <w:rPr>
          <w:rFonts w:ascii="Sylfaen" w:hAnsi="Sylfaen" w:cs="Sylfaen"/>
          <w:sz w:val="20"/>
          <w:szCs w:val="20"/>
          <w:lang w:val="ru-RU"/>
        </w:rPr>
        <w:t>графике</w:t>
      </w:r>
      <w:r w:rsidRPr="00212629">
        <w:rPr>
          <w:rFonts w:ascii="Sylfaen" w:hAnsi="Sylfaen" w:cs="Sylfaen"/>
          <w:sz w:val="20"/>
          <w:szCs w:val="20"/>
          <w:lang w:val="hy-AM"/>
        </w:rPr>
        <w:t>.</w:t>
      </w:r>
    </w:p>
    <w:p w:rsidR="0013655A" w:rsidRPr="00212629" w:rsidRDefault="0013655A" w:rsidP="006A6F6F">
      <w:pPr>
        <w:spacing w:after="0" w:line="24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sectPr w:rsidR="0013655A" w:rsidRPr="00212629" w:rsidSect="00D265B1">
      <w:pgSz w:w="12240" w:h="15840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7542F1"/>
    <w:rsid w:val="0001768E"/>
    <w:rsid w:val="000656AD"/>
    <w:rsid w:val="00071FD7"/>
    <w:rsid w:val="00086666"/>
    <w:rsid w:val="00096189"/>
    <w:rsid w:val="000B52D0"/>
    <w:rsid w:val="000B7811"/>
    <w:rsid w:val="000D6676"/>
    <w:rsid w:val="0013655A"/>
    <w:rsid w:val="001835C8"/>
    <w:rsid w:val="001960A9"/>
    <w:rsid w:val="001A5C22"/>
    <w:rsid w:val="002077F2"/>
    <w:rsid w:val="00212629"/>
    <w:rsid w:val="00220D35"/>
    <w:rsid w:val="002A083C"/>
    <w:rsid w:val="00326C0D"/>
    <w:rsid w:val="00342140"/>
    <w:rsid w:val="00360241"/>
    <w:rsid w:val="00397426"/>
    <w:rsid w:val="00400792"/>
    <w:rsid w:val="00412666"/>
    <w:rsid w:val="004A0D0B"/>
    <w:rsid w:val="004B393D"/>
    <w:rsid w:val="004B6D17"/>
    <w:rsid w:val="005533F0"/>
    <w:rsid w:val="00583CF0"/>
    <w:rsid w:val="00590821"/>
    <w:rsid w:val="005C7CD5"/>
    <w:rsid w:val="005D1956"/>
    <w:rsid w:val="005D767E"/>
    <w:rsid w:val="00611525"/>
    <w:rsid w:val="00624240"/>
    <w:rsid w:val="00643239"/>
    <w:rsid w:val="00681F58"/>
    <w:rsid w:val="006A6F6F"/>
    <w:rsid w:val="006B2A88"/>
    <w:rsid w:val="006D5ADD"/>
    <w:rsid w:val="0072470B"/>
    <w:rsid w:val="007448F1"/>
    <w:rsid w:val="0075082D"/>
    <w:rsid w:val="007542F1"/>
    <w:rsid w:val="007666FA"/>
    <w:rsid w:val="0077298D"/>
    <w:rsid w:val="007907F9"/>
    <w:rsid w:val="007B4B08"/>
    <w:rsid w:val="007F5B77"/>
    <w:rsid w:val="008212C3"/>
    <w:rsid w:val="008237BF"/>
    <w:rsid w:val="00857D36"/>
    <w:rsid w:val="00864520"/>
    <w:rsid w:val="00880681"/>
    <w:rsid w:val="008B5722"/>
    <w:rsid w:val="008C1833"/>
    <w:rsid w:val="008C7DC3"/>
    <w:rsid w:val="008D644A"/>
    <w:rsid w:val="009270D6"/>
    <w:rsid w:val="00940A31"/>
    <w:rsid w:val="009820B8"/>
    <w:rsid w:val="00992DBD"/>
    <w:rsid w:val="009A3C05"/>
    <w:rsid w:val="009B654B"/>
    <w:rsid w:val="009D1BA1"/>
    <w:rsid w:val="00A22661"/>
    <w:rsid w:val="00A25755"/>
    <w:rsid w:val="00A336CA"/>
    <w:rsid w:val="00A8386C"/>
    <w:rsid w:val="00A84B32"/>
    <w:rsid w:val="00A94455"/>
    <w:rsid w:val="00AA71D1"/>
    <w:rsid w:val="00AC478E"/>
    <w:rsid w:val="00AD3B45"/>
    <w:rsid w:val="00AD5C67"/>
    <w:rsid w:val="00B05461"/>
    <w:rsid w:val="00B16246"/>
    <w:rsid w:val="00B70C8F"/>
    <w:rsid w:val="00B840DA"/>
    <w:rsid w:val="00BB1D48"/>
    <w:rsid w:val="00BB7640"/>
    <w:rsid w:val="00BD42B7"/>
    <w:rsid w:val="00BE21A7"/>
    <w:rsid w:val="00BE52EE"/>
    <w:rsid w:val="00BF66B0"/>
    <w:rsid w:val="00C0213B"/>
    <w:rsid w:val="00C228C4"/>
    <w:rsid w:val="00C56E29"/>
    <w:rsid w:val="00CC0D8B"/>
    <w:rsid w:val="00CE7AA8"/>
    <w:rsid w:val="00D22C51"/>
    <w:rsid w:val="00D23EDA"/>
    <w:rsid w:val="00D257F6"/>
    <w:rsid w:val="00D265B1"/>
    <w:rsid w:val="00D84AA6"/>
    <w:rsid w:val="00DC53C1"/>
    <w:rsid w:val="00DD2105"/>
    <w:rsid w:val="00DE1653"/>
    <w:rsid w:val="00DF3BF6"/>
    <w:rsid w:val="00E2253A"/>
    <w:rsid w:val="00E30941"/>
    <w:rsid w:val="00E35D83"/>
    <w:rsid w:val="00E73666"/>
    <w:rsid w:val="00E95EB9"/>
    <w:rsid w:val="00EA34EE"/>
    <w:rsid w:val="00EB63AA"/>
    <w:rsid w:val="00EB7B4F"/>
    <w:rsid w:val="00EE36D4"/>
    <w:rsid w:val="00F15C51"/>
    <w:rsid w:val="00F2762C"/>
    <w:rsid w:val="00F33EF3"/>
    <w:rsid w:val="00F62491"/>
    <w:rsid w:val="00F755D3"/>
    <w:rsid w:val="00FA0D25"/>
    <w:rsid w:val="00FA3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3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4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2025-03-11T11:07:00Z</dcterms:created>
  <dcterms:modified xsi:type="dcterms:W3CDTF">2026-07-14T07:37:00Z</dcterms:modified>
</cp:coreProperties>
</file>