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Глянцевый нитролак и кисти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ԳԼ-ԷԱՃԱՊՁԲ-14/26</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Глянцевый нитролак и кисти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Глянцевый нитролак и кисти</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Глянцевый нитролак и кисти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Нитролак глянцевый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25 для покраски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30 для покраски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Нитролак глянцевый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DEWILUX или Unica super 90 или  ZAR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25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деревянной ручкой, длина волос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30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деревянной ручкой, длина волос 4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Нитролак глянцевый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25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30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