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Սառնարանների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Սառնարանների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Սառնարանների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Սառնարանների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Մատակարարվող սառնարանը պետք է համապատասխանի հետևյալ նվազագույն տեխնիկական պահանջներին. Տեսակը՝ մեկդռնանի։ Գույնը՝ սպիտակ։ Էներգաարդյունավետ՝ էներգախնայող։ Չափսերը՝ 85 × 47 × 44.5 սմ (Բ × Լ× Խ)։ Ընդհանուր օգտակար ծավալը՝ առնվազն 108 լիտր։ Սառնախցիկի ծավալը՝ առնվազն 99 լիտր։ Սառցախցիկի ծավալը՝ առնվազն 9 լիտր։ Շարժիչը՝ անաղմուկ։ Սառնարանային խցիկի սառեցման ջերմաստիճանը՝ մինչև +2°C։ Տարեկան էլեկտրաէներգիայի սպառումը՝ ոչ ավելի, քան 90 կՎտ•ժ։ Երաշխիքային ժամկետը պետք է կազմի առնվազն 1095 (մեկ հազար իննսունհինգ) օր՝ ապրանքի ընդունման օրվանից։ Երաշխիքային ժամկետի ընթացքում ի հայտ եկած արտադրական կամ տեխնիկական թերությունների դեպքում մատակարարը պարտավոր է սեփական միջոցներով վերացնել թերությունները կամ փոխարինել ապրանքը նորով՝ թերության մասին գրավոր ծանուցումն ստանալուց հետո 3–5 աշխատանքային օրվա ընթացքում։ Մատակարարումն իրականացվում է մատակարարի միջոցներով և հաշվին։ Մատակարարման վայրը՝ ՀՀ, ք. Գյումրի, Գարեգին Նժդեհի փողոց 3/3։ Ապրանքը պետք է մատակարարվի մինչև առաքման օրվա ժամը 16:00-ն։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