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холодильников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ՀՀԱՆԳԲԿ-ԷԱՃԱՊՁԲ-26/66</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холодильников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холодильников</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холодильников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Поставляемый холодильник должен соответствовать следующим минимальным техническим требованиям: Тип — однодверный. Цвет — белый. Энергоэффективность — энергосберегающий. Габаритные размеры — 85 × 47 × 44,5 см (В × Ш × Г). Общий полезный объем — не менее 108 литров. Полезный объем холодильной камеры — не менее 99 литров. Полезный объем морозильной камеры — не менее 9 литров. Компрессор (двигатель) — малошумный. Температура охлаждения холодильной камеры — до +2°C. Годовое потребление электроэнергии — не более 90 кВт•ч. Гарантийные условия Гарантийный срок должен составлять не менее 1095 (одной тысячи девяноста пяти) календарных дней со дня приемки товара. В течение гарантийного срока, в случае выявления производственных или технических недостатков, Поставщик обязан за свой счет устранить выявленные недостатки либо заменить товар на новый в течение 3–5 рабочих дней с момента получения письменного уведомления о выявленных недостатках. Поставка осуществляется силами и за счет Поставщика. Место поставки: Республика Армения, г. Гюмри, ул. Гарегина Нжде, 3/3. Товар должен быть поставлен не позднее 16:00 часов дня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не ранее чем через 20 (двадцать) календарных дней со дня заключения договора, но не позднее 25 (двадцати пяти) календарных дней, если Сторонами не согласован более ранний срок поставки. Поставка товара осуществляется по требованию (заявке)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