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պատճենահանման սարքավորումների ու օժանդակ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Սրբուհի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srbuhi.nersisyan@hven.am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պատճենահանման սարքավորումների ու օժանդակ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պատճենահանման սարքավորումների ու օժանդակ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srbuhi.nersisyan@hven.am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պատճենահանման սարքավորումների ու օժանդակ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Utp 3մ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DVD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և ստեղնաշար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մետաղական մալուխատար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Ինտերֆեյսը՝ առնվազն USB 3.0
Հիշողությունը՝ առնվազն 16GB, 
Առնվազն գրելու արագություն` 9MB/s 
  Առնվազն կարդալու արագություն` 40MB/s Երաշխիք՝ 6 ամիս Կանխավճար չի նախատեսվում.
Ապրանքի տեղափոխումն ու բեռնաթափումն իրականացնում է Վաճառողը:
Ապրանքները պետք է լինեն նոր և չօգտագործված:
Երաշխիքի մեջ գտնվող մատակարարված բոլոր ապրանքների կամ սարքավորումների աշխատանքում թերություններ հայտնաբերվելու  դեպքում Վաճառողը պարտավոր է վերացնել թերությունները գրավոր հայտի ներկայացման օրվանից հաշված 2-20 աշխատանքային օրվա ընթացքում իր միջոցներով և իր հաշվին (նաև տեղափոխումը):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Utp 3մ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համալրված  միակցիչներով
5E UTP, patch cord 3մ Երաշխիք՝ 6 ամիս
Երաշխիքի մեջ գտնվող մատակարարված բոլոր ապրանքների կամ սարքավորումների աշխատանքում թերություններ հայտնաբերվելու  դեպքում Վաճառողը պարտավոր է վերացնել թերությունները գրավոր հայտի ներկայացման օրվանից հաշված 2-20 աշխատանքային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և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օպտիկական,
միակցման տեսակ – անլար,
խտություն - 1300dpi,
Երաշխիք՝ 6 ամիս
HP կամ Dell  կամ Fujitsu  կամ Logitech Կանխավճար չի նախատեսվում.
Ապրանքի տեղափոխումն ու բեռնաթափումն իրականացնում է Վաճառողը:
Ապրանքները պետք է լինեն նոր և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CD-R,
 տարողություն – 700 MB,
գրելու առավելագույն արագություն – 52× Կանխավճար չի նախատեսվում.
Ապրանքի տեղափոխումն ու բեռնաթափումն իրականացնում է Վաճառողը:
Ապրանքները պետք է լինեն նոր և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DVD-R
 տարողություն – 4.7 GB,
 գրելու արագություն - 16× Կանխավճար չի նախատեսվում.
Ապրանքի տեղափոխումն ու բեռնաթափումն իրականացնում է Վաճառողը:
Ապրանքները պետք է լինեն նոր և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Energizer կամ Duracell  
 AAA-LR03, 1.5V, ալկալիական,
Nominal IR`  150 to 300
Պահպանման ժամկետ՝ առնվազն 10 տարի, 21°C Կանխավճար չի նախատեսվում.
Ապրանքի տեղափոխումն ու բեռնաթափումն իրականացնում է Վաճառողը:
Ապրանքները պետք է լինեն նոր և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Energizer կամ Duracell 
AA-LR6, 1.5V, ալկալիական, 
Nominal IR`  150 to 300 milliohms (fresh)
Պահպանման ժամկետ՝ առնվազն 10 տարի, 21°C Կանխավճար չի նախատեսվում.
Ապրանքի տեղափոխումն ու բեռնաթափումն իրականացնում է Վաճառողը:
Ապրանքները պետք է լինեն նոր և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DELL, HP, FUJITSU, PHILIPS, SAMSUNG, LG, MSI, DAHUA, HIKVISION,  ACER, AOC, ASUS,   
LENOVO, BENQ  
Էկրանը՝ առնվազն 23,6՛՛
առավելագույնը՝ 24.3՛՛
Կետայնությունը՝ առնվազն 1920 x 1080
Ֆորմատը՝ առնվազն 16:9
Նոմինալ կոնտրաստի գործակիցը՝ առնվազն 1000:1 
Պայծառությունը՝ 250 - 300cd/m2
Արձագանքման ժամանակը՝ 5-12մվ
Միացում՝ HDMI,  DisplayPort (or VGA)
Լրացուցիչ պետք է տրամադրվի  1 հատ HDMI և մեկ հատ DisplayPort (or VGA) լարեր
Երաշխիք՝ 2 տարի
Երաշխիքի մեջ գտնվող մատակարարված բոլոր ապրանքների կամ սարքավորումների աշխատանքում թերություններ հայտնաբերվելու  դեպքում Վաճառողը պարտավոր է վերացնել թերությունները գրավոր հայտի ներկայացման օրվանից հաշված 2-20 աշխատանքային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և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և ստեղնաշար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Dell կամ HP կամ Fujitsu 
Ստեղնաշար և մկնիկ անլար, ներառյալ մարտկոցները
Գույնը՝ սև,
Ինտերֆեյսը՝ 2.4 GHz,
Մկնիկը և ստեղնաշարը պետք է աշխատեն մեկ ընդհանուր usb անլար ընդունիչով (պետք է աշխատի առնվազն 10մ հեռավորության վրա)
Hot Keys Function՝ 
12 programmable keys of F1-F12,
Buttons Qty՝ 3
Movement Resolution՝ 
Adjustable DPI. 1000, 1600(default), 2400, 4000
Compliant Standards՝ 
AES-128 encryption for the Keyboard
Ստեղանաշարը պետք է ունենա
CAPS lock-ի, Num lock-ի, Battery life indicato-ի լույսեր,
On/off switch կոճակ
Մկնիկը պետք է ունենա Battery indicator -ի լույս, Scroll Wheel և On/off switch կոճակ
Երաշխիք՝ 1 տարի
Երաշխիքի մեջ գտնվող մատակարարված բոլոր ապրանքների կամ սարքավորումների աշխատանքում թերություններ հայտնաբերվելու  դեպքում Վաճառողը պարտավոր է վերացնել թերությունները գրավոր հայտի ներկայացման օրվանից հաշված 2-20 աշխատանքային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և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 18-20Վ
 Պարապ ընթացքի պտույտների արագություն՝ առնվազն 18000 պտ/ր, 
մաքս. օդի ծավալը՝ 2.5մ³-3․2 մ³/րոպե, 
ներառում է՝ 1 հատ 2.0Ահ մարտկոցային փաթեթ,
 1 հատ լիցքավորիչ 
Լիցքավորման լարում՝ 220-240Վ-50/60Հց
 Makita կամ  Bosch կամ  DeWalt կամ  TOTAL
 Երաշխիք՝ 12 ամիս
Երաշխիքի մեջ գտնվող մատակարարված բոլոր ապրանքների կամ սարքավորումների աշխատանքում թերություններ հայտնաբերվելու  դեպքում Վաճառողը պարտավոր է վերացնել թերությունները գրավոր հայտի ներկայացման օրվանից հաշված 2-20 աշխատանքային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և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մետաղական մալուխատար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առնվազն 2մ, լայնությունը՝ առնվազն 6սմ, հատակին ամրացնել համար նախատեսված, մետաղական Կանխավճար չի նախատեսվում.
Ապրանքի տեղափոխումն ու բեռնաթափումն իրականացնում է Վաճառողը:
Ապրանքները պետք է լինեն նոր և չօգտագործված:
Մասնակիցը պետք է ներկայացնի իր կողմից առաջարկվող ապրանքային նշանի, արտադրողի, ծագման երկրի վերաբերյալ տեղեկատվություն: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Utp 3մ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և ստեղնաշար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մետաղական մալուխատար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