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премиум-класса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«Научно-исследовательский институт древних рукописей «Матенадаран» им. Месропа Маштоца»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«Научно-исследовательский институт древних рукописей «Матенадаран» им. Месропа Маштоца»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премиум-класса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95,
моторным методом: не менее 85.
В целях осуществления экономной и эффективной закупки АЗС (автозаправочная станция) должна находиться на расстоянии не более 5 километров от адреса деятельности Покупателя (г. Ереван, М. Маштоца 53).
Поставка: талонная.
При поставке товара наличие сертификата качества обязательно.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после даты заключения Договора, за исключением случая, когда отобранный участник соглашается начать поставку товара в более ранний срок — до 1 октября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премиум-класса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