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 ԻՄ-ԷԱՃ-ԱՊՁԲ-26/4-1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ՀԻՄՆԱԴՐԱՄԻ ԻՋԵՎԱՆԻ ՄԱՍՆԱՃՅՈՒՂ</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Տավուշի մարզ, ք. Իջևան, Ուսանողական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հիմնադրամի Իջևանի մասնաճյուղի կարիքների համար «DIGITECH» Erasmus+ ծրագրի շրջանակներում Թվային երկվորյակների տեխնոլոգիաների լաբորատորիայի սարքավորումների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093878714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gmpib@ysu.am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ՀԻՄՆԱԴՐԱՄԻ ԻՋԵՎԱՆԻ ՄԱՍՆԱՃՅՈՒՂ</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 ԻՄ-ԷԱՃ-ԱՊՁԲ-26/4-1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ՀԻՄՆԱԴՐԱՄԻ ԻՋԵՎԱՆԻ ՄԱՍՆԱՃՅՈՒՂ</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ՀԻՄՆԱԴՐԱՄԻ ԻՋԵՎԱՆԻ ՄԱՍՆԱՃՅՈՒՂ</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հիմնադրամի Իջևանի մասնաճյուղի կարիքների համար «DIGITECH» Erasmus+ ծրագրի շրջանակներում Թվային երկվորյակների տեխնոլոգիաների լաբորատորիայի սարքավորումների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ՀԻՄՆԱԴՐԱՄԻ ԻՋԵՎԱՆԻ ՄԱՍՆԱՃՅՈՒՂ</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հիմնադրամի Իջևանի մասնաճյուղի կարիքների համար «DIGITECH» Erasmus+ ծրագրի շրջանակներում Թվային երկվորյակների տեխնոլոգիաների լաբորատորիայի սարքավորումների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 ԻՄ-ԷԱՃ-ԱՊՁԲ-26/4-1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gmpib@ysu.am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հիմնադրամի Իջևանի մասնաճյուղի կարիքների համար «DIGITECH» Erasmus+ ծրագրի շրջանակներում Թվային երկվորյակների տեխնոլոգիաների լաբորատորիայի սարքավորումների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Ռոբոտացված ձեռք 2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ՀԻՄՆԱԴՐԱՄԻ ԻՋԵՎԱՆԻ ՄԱՍՆԱՃՅՈՒՂ</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ԵՊՀ ԻՄ-ԷԱՃ-ԱՊՁԲ-26/4-1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ԵՊՀ ԻՄ-ԷԱՃ-ԱՊՁԲ-26/4-1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 ԻՄ-ԷԱՃ-ԱՊՁԲ-26/4-1»*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ՀԻՄՆԱԴՐԱՄԻ ԻՋԵՎԱՆԻ ՄԱՍՆԱՃՅՈՒՂ*  (այսուհետ` Պատվիրատու) կողմից կազմակերպված` ԵՊՀ ԻՄ-ԷԱՃ-ԱՊՁԲ-26/4-1*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ՀԻՄՆԱԴՐԱՄԻ ԻՋԵՎԱՆԻ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Իջևանի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- 247610017094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 ԻՄ-ԷԱՃ-ԱՊՁԲ-26/4-1»*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ՀԻՄՆԱԴՐԱՄԻ ԻՋԵՎԱՆԻ ՄԱՍՆԱՃՅՈՒՂ*  (այսուհետ` Պատվիրատու) կողմից կազմակերպված` ԵՊՀ ԻՄ-ԷԱՃ-ԱՊՁԲ-26/4-1*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ՀԻՄՆԱԴՐԱՄԻ ԻՋԵՎԱՆԻ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Իջևանի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- 247610017094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ԵՊՀ ԻՄ կարիքների համար &lt;&lt;Թվային երկվորյակների տեխնոլոգիաների լաբորատորիայի սարքավորումների&gt;&gt;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«Պայմանագիրը կնքվում է Եվրոպական միության «DIGITECH» Erasmus+ ծրագրի շրջանակներում՝ առանց ավելացված արժեքի հարկի (ԱԱՀ)</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Մոնոբլոկ Core ultra 5, Համակարգիչ ամբողջը մեկում (մոնոբլոկ): HP կամ ASUS կամ LENOVO կամ DELL կամ ACER ապրանքանիշերի  Միջուկների • քանակը առնվազն 8 • Թելերի ընդհանուր քանակը (Total Threads) առնվազն 10 • Քեշ առնվազն 12ՄԲ • Առավելագույն տուրբո հաճախականությունը առնվազն 4.2 ԳՀց • Պրոցեսորի բազային հզորությունը առնվազն 15Վտ • Առավելագույն տուրբո հզորությունը առնվազն 55Վտ Օպերատիվ հիշողություն  •  նվազագույնը 16ԳԲ DDR5- 4800ՄՀզ (SODIMM) Կուտակիչ և կոշտ սկավառակ • Կուտակիչ նվազագույնը – 512ԳԲ SSD M.2 NVMe 2280 PCIe Gen4• Ներկառուցված (Integrated) Համացանցին միացման հնարավորություն • Wi-Fi անլար միակցում - Wi-Fi 6 802.11AX + BT5.0, • Gigabit Ethernet • Էկրանի անկյունագիծ – առնվազն 27 դյույմ FHD (1920 x 1080) IPS, հաճախականությունը 144Hz • Ստեղնաշար մկնիկ՝ անլար • Անլար Ստեղնաշար – Այո  • Անլար Մկնիկ – Այո • Ստեղնաշարը և մկնիկը պետք  է  արտադված լինեն նույն արտադրողի կողմից և ներառված լինի տուփի մեջ Հետևի միացման բնիկներ․ • Առնվազն 4x USB 2.0 • Առնվազն 2x USB 3.0 • Առնվազն 1x USBType-C • Առնվազն 1x HDMI Out Port • Ականջակալների / խոսափողի համակցում • Առնվազն 1x Ethernet (RJ-45)  • Առնվազն 1x power connector • Էլեկտրամատակարարում – առնվազն 65Watt ոչ ավել քան 100Watt • Ներկառուցված բարձրախոս՝ Տեսախցիկ առնվազն 5.0MP QHD Webcam • Կրկնակի խոսափող - Այո • Պատվանդանի վրա էկրանի շարժման հնարավորություն՝ բարձրության կառավարում մինչև 120 մմ չափով: Թեքման հնարավորություն -5~25 աստիճան: Առանցքի շուրջը պտտման հնարավորություն ± 90 աստիճան, շրջադարձ ± 30 աստիճան: Հայտերի ներկայացման փուլում վաճառողը պետք է ապրանքների համար ներկայացնի ապրանքն արտադրողից կամ վերջինիս ներկայացուցչից երաշխիքային նամակ (MAF կամ DAF) (երաշխիքային սպասարկման ապահովումը պետք է կատարվի արտադրողի պաշտոնական սպասարկման կենտրոնում (հրավերով նախատեսված՝ առաջարկվող ապրանքի տեխնիկական բնութագիրը ներկայացնելիս տրամադրվում է նաև սպասարկման կենտրոնի տվյալները) • Ապրանքը  պետք է լինի  նոր, չօգտագործված, գործարանային փաթեթավորմամբ: Երաշխիքային ժամկետ առնվազն 2 տարի։Բոլոր չափաբաժինները ազատված են ԱԱՀ-ից։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Core Ultra 5,  HP կամ ASUS կամ LENOVO կամ DELL կամ ACER ապրանքանիշերի -Պրոցեսորը`  Միջուկների • քանակը առնվազն 12 • Թելերի ընդհանուր քանակը (Total Threads) առնվազն 14 • Քեշ առնվազն 12ՄԲ • Առավելագույն տուրբո հաճախականությունը առնվազն 4.8ԳՀց • Պրոցեսորի բազային հզորությունը առնվազն 15Վտ • Առավելագույն տուրբո հզորությունը առնվազն 55Վտ, Օպերատիվ հիշողություն  •  նվազագույնը 16ԳԲ DDR5- 4800ՄՀզ (SODIMM) Կուտակիչ և կոշտ սկավառակ • Կուտակիչ նվազագույնը – 512ԳԲ SSD M.2 NVMe 2280 PCIe Gen4• Ներկառուցված (Integrated) Համացանցին միացման հնարավորություն • Wi-Fi անլար միակցում - Wi-Fi 6 802.11AX + BT5.0, տեսաքարտը` ներկառուցված, Էկրանի անկյունագիծը՝ առնվազն 16”, FHD (1920x1080), IPS, վեբ տեսախցիկ՝ առնվազն 1080p FHD Camera, առնվազն 4 հատ USB պորտ, որից 2xUSB Type-C, 2xUSB 3.1, 1xHDMI 2.1, 1xheadphone/microphone combo: Մարտկոցի աշխատաժամանակը՝ նախատեսված առնվազն 10 ժամ (typical office use and browsing): Հայտերի ներկայացման փուլում վաճառողը պետք է ապրանքների համար ներկայացնի ապրանքն արտադրողից կամ վերջինիս ներկայացուցչից երաշխիքային նամակ (MAF կամ DAF) (երաշխիքային սպասարկման ապահովումը պետք է կատարվի արտադրողի պաշտոնական սպասարկման կենտրոնում (հրավերով նախատեսված՝ առաջարկվող ապրանքի տեխնիկական բնութագիրը ներկայացնելիս տրամադրվում է նաև սպասարկման կենտրոնի տվյալները) • Ապրանքը  պետք է լինի  նոր, չօգտագործված, գործարանային փաթեթավորմամբ: Երաշխիքային ժամկետ առնվազն 2 տարի ։  Բոլոր չափաբաժինները ազատված են ԱԱՀ-ից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Ռոբոտացված ձեռք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 կրթական ռոբոտացված մանիպուլյատոր Ռոբոտի տեսակը՝ սեղանի վրա տեղադրվող կրթական ռոբոտ-մանիպուլյատոր Ազատության աստիճանների քանակ՝ առնվազն 4 Կինեմատիկա՝ պլոսկոպարալել կամ համարժեք Բեռնատարողություն՝ առնվազն 0.5 կգ Աշխատանքային շառավիղ՝ առնվազն 385 մմ Դիրքավորման ճշգրտություն՝ ±0.1 մմ կամ ավելի լավ Կրկնելիության ճշգրտություն՝ ±0.2 մմ կամ ավելի լավ Գծային առավելագույն արագություն՝ առնվազն 100 մմ/վրկ Պաշտպանության աստիճան՝ առնվազն IP20 Ներկառուցված միկրոհամակարգիչ՝ Raspberry Pi 5 կամ համարժեք Ներկառուցված LED էկրանի առկայություն Ներկառուցված բարձրախոսի առկայություն Ներկառուցված խոսափողի առկայություն Ձայնային օգնականի աջակցություն Blockly ծրագրավորման միջավայրի աջակցություն Ծրագրավորման լեզուների աջակցություն՝ Python, C++, C#, C Աջակցվող հարթակներ՝ Windows, Ubuntu, Web Կառավարման և ծրագրավորման ծրագրային ապահովման առկայություն Թվային երկվորյակի (Digital Twin) աջակցություն 3D տպագրության աջակցություն Գրիչով գրելու/նկարելու ֆունկցիայի աջակցություն Վակուումային բռնիչի աջակցություն Մեխանիկական բռնիչի աջակցություն Առարկաների բռնելու և տեղափոխման ֆունկցիա Ավտոմատացման և ռոբոտատեխնիկայի ուսումնասիրման հնարավորություն Ուսումնական և մեթոդական նյութերի առկայություն Օգտագործողի փաստաթղթերի առկայություն Սնուցում՝ 220V AC ադապտերով կամ համարժեք Կոմպլեկտացիայի մեջ պետք է ներառվեն՝ Ռոբոտ-մանիպուլյատոր Սնուցման բլոկ Կառավարման վահանակ (teach pendant) 3D տպագրության էքստրուդեր Գրիչների համար բռնիչ Վակուումային բռնիչ Մեխանիկական բռնիչ Միացման մալուխներ Ծրագրային ապահովում Օգտագործողի փաստաթղթեր։   Բոլոր չափաբաժինները ազատված են ԱԱՀ-ից։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Ուսանողական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(քսան)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Ուսանողական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(քսան)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Ուսանողական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(քսան)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