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ԵԱ-ԷԱՃԾՁԲ-26/43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ավտոբուս»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Թևոսյան փ.9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Ավտոբուս» ՓԲԸ-ի կարիքների համար տրաֆարետների տպագրության ծառայության ձեռքբերման նպատակով ԵԱ-ԷԱՃԾՁԲ-26/43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Լաուրա Հայրապետյան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l.hayrapetyan@promotion.am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ավտոբուս»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ԵԱ-ԷԱՃԾՁԲ-26/43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ավտոբուս»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ավտոբուս»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Ավտոբուս» ՓԲԸ-ի կարիքների համար տրաֆարետների տպագրության ծառայության ձեռքբերման նպատակով ԵԱ-ԷԱՃԾՁԲ-26/43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ավտոբուս»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Ավտոբուս» ՓԲԸ-ի կարիքների համար տրաֆարետների տպագրության ծառայության ձեռքբերման նպատակով ԵԱ-ԷԱՃԾՁԲ-26/43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ԵԱ-ԷԱՃԾՁԲ-26/43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l.hayrapetyan@promotion.am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Ավտոբուս» ՓԲԸ-ի կարիքների համար տրաֆարետների տպագրության ծառայության ձեռքբերման նպատակով ԵԱ-ԷԱՃԾՁԲ-26/43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Տրաֆարետներ ամբողջ շարժակազմերի համար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366.57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4.6643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420.09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2026.07.28. 14:30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ԵԱ-ԷԱՃԾՁԲ-26/43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ավտոբուս»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ԵԱ-ԷԱՃԾՁԲ-26/43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ԵԱ-ԷԱՃԾՁԲ-26/43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«ԵԱ-ԷԱՃԾՁԲ-26/43»*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ԵԱ-ԷԱՃԾՁԲ-26/43*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«ԵԱ-ԷԱՃԾՁԲ-26/43»*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ԵԱ-ԷԱՃԾՁԲ-26/43*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«ԵՐԵՎԱՆԻ ԱՎՏՈԲՈՒՍ»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Տրաֆարետներ ամբողջ շարժակազմերի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Ցուցանակները նախատեսված են ուղևորափոխադրող տրանսպորտային միջոցներում երթուղու համարը և ուղղությունը ցուցադրելու համար: Պետք է ապահովեն հեռավորությունից լավ տեսանելիություն, երկարատև օգտագործման դիմացկունություն և հեշտ կիրառելիություն: Տպագրությունը պետք է լինի ջրադիմացկուն և արևի ճառագայթներից չխամրող: Տրաֆարետները չպետք է կորցնեն իրենց արտաքին տեսքը, փայլը և որակը՝ անկախ տաք կամ սառը եղանակից, արևից, անձրևից, ինչպես նաև ավտոլվացման պատճառով։ Նախկին ցուցանակների ապամոնտաժումը և նոր ցուցանակների տեղադրումը իրականացնում է մատակարար կազմակերպությունը իր միջոցների հաշվին՝ ըստ պատվիրատուի պահանջի յուրաքանչյուր անգամ հայտը-պատվերը ստանալուց հետո 3 աշխատանքային օրվա ընթացքում: Տպագրությունը պետք է լինի Էկո Սոլվենտ 1440 dpi, ինքնակպչունը 100 գ/քմ, 140 միկրոն: 
Երթուղիների բացվածքը սկզբնակետից վերջնակետ տրամադրելու է պատվիրատուն (թվով 76 երթուղի) լուսանկարի տարբերակով, իսկ տեքստերի պատրաստումը և տպագրությունը իրականացնելու է մատակարար կազմակերպությունը: Հավելված 1-ով սահմանված ապրանքների քանակները համարվում են առավելագույնը: Դիզայնը համապատասխան կից ներկայացվող նկարի, ընդ որում հետնամասի զարդանախշը պետք է իրականացվի մուգ գունային երանգներով՝ նախապես գույները համաձայնեցնելով Պատվիրատուի հետ:
Տրաֆարետների համար պահանջվում է երաշխիք ոչ պակաս քան մեկ տարի։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20 օրացուցային օր հետո՝ յուրաքանչյուր անգամ Պատվիրատուի կողմից պահանջը ստանալուց հետո 3 աշխատանքային օրվա ընթացքում՝ մինչև սույն թվականի դեկտեմբերի 30-ը, իսկ մինչև պայմանագրի կատարման համար նախատեսված վերջնաժամկետը պահանջ չներկայացվելու դեպքում չմատակարարված քանակության և չկատարված գումարի չափով պայմանագիրը լուծվելու է, առանց որևէ իրավական պարտավորության: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