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49" w:rsidRPr="00937DD4" w:rsidRDefault="00590349" w:rsidP="00590349">
      <w:pPr>
        <w:spacing w:after="0" w:line="240" w:lineRule="auto"/>
        <w:jc w:val="center"/>
        <w:rPr>
          <w:rFonts w:ascii="Calibri" w:eastAsia="Times New Roman" w:hAnsi="Calibri" w:cs="Calibri"/>
          <w:szCs w:val="24"/>
          <w:lang w:val="en-US"/>
        </w:rPr>
      </w:pPr>
    </w:p>
    <w:p w:rsidR="00590349" w:rsidRPr="005D2789" w:rsidRDefault="00590349" w:rsidP="00590349">
      <w:pPr>
        <w:spacing w:after="0" w:line="240" w:lineRule="auto"/>
        <w:jc w:val="center"/>
        <w:rPr>
          <w:rFonts w:ascii="Calibri" w:eastAsia="Times New Roman" w:hAnsi="Calibri" w:cs="Calibri"/>
          <w:sz w:val="20"/>
          <w:szCs w:val="24"/>
          <w:lang w:val="en-US"/>
        </w:rPr>
      </w:pPr>
    </w:p>
    <w:tbl>
      <w:tblPr>
        <w:tblW w:w="5225" w:type="pct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418"/>
        <w:gridCol w:w="850"/>
        <w:gridCol w:w="1701"/>
        <w:gridCol w:w="10489"/>
      </w:tblGrid>
      <w:tr w:rsidR="00BA3715" w:rsidRPr="00590349" w:rsidTr="00BA3715">
        <w:trPr>
          <w:trHeight w:val="606"/>
        </w:trPr>
        <w:tc>
          <w:tcPr>
            <w:tcW w:w="993" w:type="dxa"/>
            <w:vAlign w:val="center"/>
          </w:tcPr>
          <w:p w:rsidR="00BA3715" w:rsidRPr="00BA3715" w:rsidRDefault="00BA3715" w:rsidP="00BA371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4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4"/>
                <w:lang w:val="en-US"/>
              </w:rPr>
              <w:t>Հրավե</w:t>
            </w:r>
            <w:proofErr w:type="spellEnd"/>
            <w:r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4"/>
                <w:lang w:val="hy-AM"/>
              </w:rPr>
              <w:t xml:space="preserve"> </w:t>
            </w:r>
            <w:proofErr w:type="spellStart"/>
            <w:r w:rsidRPr="00BA3715"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4"/>
                <w:lang w:val="en-US"/>
              </w:rPr>
              <w:t>համարը</w:t>
            </w:r>
            <w:proofErr w:type="spellEnd"/>
          </w:p>
        </w:tc>
        <w:tc>
          <w:tcPr>
            <w:tcW w:w="1418" w:type="dxa"/>
          </w:tcPr>
          <w:p w:rsidR="00BA3715" w:rsidRPr="00BA3715" w:rsidRDefault="00BA3715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4"/>
                <w:lang w:val="hy-AM"/>
              </w:rPr>
            </w:pPr>
            <w:r w:rsidRPr="00BA3715"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4"/>
                <w:lang w:val="hy-AM"/>
              </w:rPr>
              <w:t>գինը</w:t>
            </w:r>
          </w:p>
        </w:tc>
        <w:tc>
          <w:tcPr>
            <w:tcW w:w="850" w:type="dxa"/>
            <w:vAlign w:val="center"/>
          </w:tcPr>
          <w:p w:rsidR="00BA3715" w:rsidRPr="00BA3715" w:rsidRDefault="00BA3715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4"/>
                <w:lang w:val="hy-AM"/>
              </w:rPr>
            </w:pPr>
            <w:r w:rsidRPr="00BA3715"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4"/>
                <w:lang w:val="hy-AM"/>
              </w:rPr>
              <w:t>քանակ</w:t>
            </w:r>
          </w:p>
        </w:tc>
        <w:tc>
          <w:tcPr>
            <w:tcW w:w="1701" w:type="dxa"/>
            <w:vAlign w:val="center"/>
          </w:tcPr>
          <w:p w:rsidR="00BA3715" w:rsidRPr="00BA3715" w:rsidRDefault="00BA3715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4"/>
                <w:lang w:val="en-US"/>
              </w:rPr>
            </w:pPr>
            <w:proofErr w:type="spellStart"/>
            <w:r w:rsidRPr="00BA3715"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4"/>
                <w:lang w:val="en-US"/>
              </w:rPr>
              <w:t>Ամբողջական</w:t>
            </w:r>
            <w:proofErr w:type="spellEnd"/>
            <w:r w:rsidRPr="00BA3715"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4"/>
                <w:lang w:val="en-US"/>
              </w:rPr>
              <w:t xml:space="preserve"> </w:t>
            </w:r>
            <w:proofErr w:type="spellStart"/>
            <w:r w:rsidRPr="00BA3715"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4"/>
                <w:lang w:val="en-US"/>
              </w:rPr>
              <w:t>անվանումը</w:t>
            </w:r>
            <w:proofErr w:type="spellEnd"/>
          </w:p>
        </w:tc>
        <w:tc>
          <w:tcPr>
            <w:tcW w:w="10489" w:type="dxa"/>
            <w:vAlign w:val="center"/>
          </w:tcPr>
          <w:p w:rsidR="00BA3715" w:rsidRPr="00BA3715" w:rsidRDefault="00BA3715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4"/>
                <w:lang w:val="en-US"/>
              </w:rPr>
            </w:pPr>
            <w:proofErr w:type="spellStart"/>
            <w:r w:rsidRPr="00BA3715"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4"/>
                <w:lang w:val="en-US"/>
              </w:rPr>
              <w:t>Տեխնիկական</w:t>
            </w:r>
            <w:proofErr w:type="spellEnd"/>
            <w:r w:rsidRPr="00BA3715"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4"/>
                <w:lang w:val="en-US"/>
              </w:rPr>
              <w:t xml:space="preserve"> </w:t>
            </w:r>
            <w:proofErr w:type="spellStart"/>
            <w:r w:rsidRPr="00BA3715">
              <w:rPr>
                <w:rFonts w:ascii="Sylfaen" w:eastAsia="Times New Roman" w:hAnsi="Sylfaen" w:cs="Times New Roman"/>
                <w:b/>
                <w:bCs/>
                <w:i/>
                <w:iCs/>
                <w:sz w:val="16"/>
                <w:szCs w:val="14"/>
                <w:lang w:val="en-US"/>
              </w:rPr>
              <w:t>բնութագիրը</w:t>
            </w:r>
            <w:proofErr w:type="spellEnd"/>
          </w:p>
        </w:tc>
      </w:tr>
      <w:tr w:rsidR="00BA3715" w:rsidRPr="0003738D" w:rsidTr="00BA3715">
        <w:trPr>
          <w:trHeight w:val="354"/>
        </w:trPr>
        <w:tc>
          <w:tcPr>
            <w:tcW w:w="993" w:type="dxa"/>
            <w:vAlign w:val="center"/>
          </w:tcPr>
          <w:p w:rsidR="00BA3715" w:rsidRPr="00590349" w:rsidRDefault="00BA3715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590349">
              <w:rPr>
                <w:rFonts w:ascii="Sylfaen" w:eastAsia="Times New Roman" w:hAnsi="Sylfaen" w:cs="Times New Roman"/>
                <w:b/>
                <w:bCs/>
                <w:i/>
                <w:iCs/>
                <w:sz w:val="20"/>
                <w:szCs w:val="20"/>
                <w:lang w:val="en-US"/>
              </w:rPr>
              <w:t>1</w:t>
            </w:r>
          </w:p>
        </w:tc>
        <w:tc>
          <w:tcPr>
            <w:tcW w:w="1418" w:type="dxa"/>
          </w:tcPr>
          <w:p w:rsidR="00BA3715" w:rsidRPr="00A64999" w:rsidRDefault="00A64999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28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bCs/>
                <w:i/>
                <w:iCs/>
                <w:sz w:val="28"/>
                <w:szCs w:val="20"/>
              </w:rPr>
              <w:t>1, 500,000</w:t>
            </w:r>
          </w:p>
        </w:tc>
        <w:tc>
          <w:tcPr>
            <w:tcW w:w="850" w:type="dxa"/>
            <w:vAlign w:val="center"/>
          </w:tcPr>
          <w:p w:rsidR="00BA3715" w:rsidRPr="00A64999" w:rsidRDefault="00A64999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bCs/>
                <w:i/>
                <w:iCs/>
                <w:sz w:val="28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BA3715" w:rsidRPr="00590349" w:rsidRDefault="00BA3715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590349">
              <w:rPr>
                <w:rFonts w:ascii="Sylfaen" w:eastAsia="Times New Roman" w:hAnsi="Sylfaen" w:cs="Times New Roman"/>
                <w:b/>
                <w:bCs/>
                <w:i/>
                <w:iCs/>
                <w:sz w:val="20"/>
                <w:szCs w:val="20"/>
                <w:lang w:val="en-US"/>
              </w:rPr>
              <w:t>Ծածկոցով</w:t>
            </w:r>
            <w:proofErr w:type="spellEnd"/>
            <w:r w:rsidRPr="00590349">
              <w:rPr>
                <w:rFonts w:ascii="Sylfaen" w:eastAsia="Times New Roman" w:hAnsi="Sylfaen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0349">
              <w:rPr>
                <w:rFonts w:ascii="Sylfaen" w:eastAsia="Times New Roman" w:hAnsi="Sylfaen" w:cs="Times New Roman"/>
                <w:b/>
                <w:bCs/>
                <w:i/>
                <w:iCs/>
                <w:sz w:val="20"/>
                <w:szCs w:val="20"/>
                <w:lang w:val="en-US"/>
              </w:rPr>
              <w:t>ըմբշամարտի</w:t>
            </w:r>
            <w:proofErr w:type="spellEnd"/>
            <w:r w:rsidRPr="00590349">
              <w:rPr>
                <w:rFonts w:ascii="Sylfaen" w:eastAsia="Times New Roman" w:hAnsi="Sylfaen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90349">
              <w:rPr>
                <w:rFonts w:ascii="Sylfaen" w:eastAsia="Times New Roman" w:hAnsi="Sylfaen" w:cs="Times New Roman"/>
                <w:b/>
                <w:bCs/>
                <w:i/>
                <w:iCs/>
                <w:sz w:val="20"/>
                <w:szCs w:val="20"/>
                <w:lang w:val="en-US"/>
              </w:rPr>
              <w:t>գորգեր</w:t>
            </w:r>
            <w:proofErr w:type="spellEnd"/>
          </w:p>
        </w:tc>
        <w:tc>
          <w:tcPr>
            <w:tcW w:w="10489" w:type="dxa"/>
            <w:vAlign w:val="center"/>
          </w:tcPr>
          <w:p w:rsidR="00A071BF" w:rsidRPr="00A071BF" w:rsidRDefault="00BA3715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</w:pPr>
            <w:r w:rsidRPr="00A071BF">
              <w:rPr>
                <w:rFonts w:ascii="Sylfaen" w:eastAsia="Times New Roman" w:hAnsi="Sylfaen" w:cs="Times New Roman"/>
                <w:b/>
                <w:bCs/>
                <w:i/>
                <w:iCs/>
                <w:sz w:val="24"/>
                <w:szCs w:val="24"/>
                <w:lang w:val="hy-AM"/>
              </w:rPr>
              <w:t>Ը</w:t>
            </w:r>
            <w:proofErr w:type="spellStart"/>
            <w:r w:rsidRPr="00A071BF">
              <w:rPr>
                <w:rFonts w:ascii="Sylfaen" w:eastAsia="Times New Roman" w:hAnsi="Sylfaen" w:cs="Times New Roman"/>
                <w:b/>
                <w:bCs/>
                <w:i/>
                <w:iCs/>
                <w:sz w:val="24"/>
                <w:szCs w:val="24"/>
                <w:lang w:val="en-US"/>
              </w:rPr>
              <w:t>մբշամարտի</w:t>
            </w:r>
            <w:proofErr w:type="spellEnd"/>
            <w:r w:rsidRPr="00A071BF">
              <w:rPr>
                <w:rFonts w:ascii="Sylfaen" w:eastAsia="Times New Roman" w:hAnsi="Sylfaen" w:cs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1BF">
              <w:rPr>
                <w:rFonts w:ascii="Sylfaen" w:eastAsia="Times New Roman" w:hAnsi="Sylfaen" w:cs="Times New Roman"/>
                <w:b/>
                <w:bCs/>
                <w:i/>
                <w:iCs/>
                <w:sz w:val="24"/>
                <w:szCs w:val="24"/>
                <w:lang w:val="en-US"/>
              </w:rPr>
              <w:t>գորգեր</w:t>
            </w:r>
            <w:proofErr w:type="spellEnd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 w:rsidR="004152C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մարզումային</w:t>
            </w:r>
            <w:r w:rsidR="004534F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,</w:t>
            </w:r>
            <w:r w:rsidR="004152C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 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ը</w:t>
            </w:r>
            <w:proofErr w:type="spellStart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մբշամարտի</w:t>
            </w:r>
            <w:proofErr w:type="spellEnd"/>
            <w:r w:rsidR="004152C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152C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միջազգային</w:t>
            </w:r>
            <w:proofErr w:type="spellEnd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ֆեդերացիայի</w:t>
            </w:r>
            <w:proofErr w:type="spellEnd"/>
            <w:r w:rsidRPr="00A071BF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UWW-ի </w:t>
            </w:r>
            <w:proofErr w:type="spellStart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նորմերին</w:t>
            </w:r>
            <w:proofErr w:type="spellEnd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համապատասխան</w:t>
            </w:r>
            <w:proofErr w:type="spellEnd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եռագույն</w:t>
            </w:r>
            <w:proofErr w:type="spellEnd"/>
            <w:r w:rsid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՝ 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/կապույտ/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blue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/ </w:t>
            </w:r>
            <w:r w:rsidR="00A071BF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,</w:t>
            </w:r>
            <w:r w:rsidR="00A071BF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նարնջ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ագույն/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orang/ </w:t>
            </w:r>
            <w:r w:rsidR="004534F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 w:rsidR="004534F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և 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մուգ կապույտ/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dark blue/ </w:t>
            </w:r>
            <w:r w:rsidR="004152C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մ</w:t>
            </w:r>
            <w:r w:rsidR="004152C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արզ</w:t>
            </w:r>
            <w:proofErr w:type="spellStart"/>
            <w:r w:rsidR="004152C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ումային</w:t>
            </w:r>
            <w:proofErr w:type="spellEnd"/>
            <w:r w:rsidR="004152C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ըմբշամարտի</w:t>
            </w:r>
            <w:proofErr w:type="spellEnd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գորգ</w:t>
            </w:r>
            <w:proofErr w:type="spellEnd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:</w:t>
            </w:r>
            <w:r w:rsidR="00CD21C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Ծածկոցը</w:t>
            </w:r>
            <w:proofErr w:type="spellEnd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չսահող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բարձր</w:t>
            </w:r>
            <w:proofErr w:type="spellEnd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որակի</w:t>
            </w:r>
            <w:proofErr w:type="spellEnd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 ПВХ(</w:t>
            </w:r>
            <w:proofErr w:type="spellStart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поливинилхлорид</w:t>
            </w:r>
            <w:proofErr w:type="spellEnd"/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 xml:space="preserve">)  630-650գ/մ2, </w:t>
            </w:r>
            <w:r w:rsidR="004534F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երկարությունը 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1</w:t>
            </w:r>
            <w:r w:rsidR="004534F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5.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30մ</w:t>
            </w:r>
            <w:r w:rsidR="004534F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,լայնությունը </w:t>
            </w:r>
            <w:r w:rsidR="004534F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8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en-US"/>
              </w:rPr>
              <w:t>.30մ</w:t>
            </w:r>
            <w:r w:rsidR="00A071BF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։</w:t>
            </w:r>
          </w:p>
          <w:p w:rsidR="00BA3715" w:rsidRPr="00A071BF" w:rsidRDefault="00873BC6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</w:pPr>
            <w:r>
              <w:rPr>
                <w:rFonts w:ascii="Sylfaen" w:eastAsia="Times New Roman" w:hAnsi="Sylfaen" w:cs="Times New Roman"/>
                <w:b/>
                <w:bCs/>
                <w:i/>
                <w:iCs/>
                <w:sz w:val="24"/>
                <w:szCs w:val="24"/>
                <w:lang w:val="hy-AM"/>
              </w:rPr>
              <w:t>Նարնջագույն</w:t>
            </w:r>
            <w:r w:rsidRPr="00873BC6">
              <w:rPr>
                <w:rFonts w:ascii="Sylfaen" w:eastAsia="Times New Roman" w:hAnsi="Sylfaen" w:cs="Times New Roman"/>
                <w:b/>
                <w:bCs/>
                <w:i/>
                <w:iCs/>
                <w:sz w:val="24"/>
                <w:szCs w:val="24"/>
                <w:lang w:val="hy-AM"/>
              </w:rPr>
              <w:t xml:space="preserve">  </w:t>
            </w:r>
            <w:r w:rsidR="00244AB9" w:rsidRPr="00A071BF">
              <w:rPr>
                <w:rFonts w:ascii="Sylfaen" w:eastAsia="Times New Roman" w:hAnsi="Sylfaen" w:cs="Times New Roman"/>
                <w:b/>
                <w:bCs/>
                <w:i/>
                <w:iCs/>
                <w:sz w:val="24"/>
                <w:szCs w:val="24"/>
                <w:lang w:val="hy-AM"/>
              </w:rPr>
              <w:t>2</w:t>
            </w:r>
            <w:r w:rsidRPr="00873BC6">
              <w:rPr>
                <w:rFonts w:ascii="Sylfaen" w:eastAsia="Times New Roman" w:hAnsi="Sylfaen" w:cs="Times New Roman"/>
                <w:b/>
                <w:bCs/>
                <w:i/>
                <w:iCs/>
                <w:sz w:val="24"/>
                <w:szCs w:val="24"/>
                <w:lang w:val="hy-AM"/>
              </w:rPr>
              <w:t xml:space="preserve"> </w:t>
            </w:r>
            <w:r w:rsidR="00244AB9" w:rsidRPr="00A071BF">
              <w:rPr>
                <w:rFonts w:ascii="Sylfaen" w:eastAsia="Times New Roman" w:hAnsi="Sylfaen" w:cs="Times New Roman"/>
                <w:b/>
                <w:bCs/>
                <w:i/>
                <w:iCs/>
                <w:sz w:val="24"/>
                <w:szCs w:val="24"/>
                <w:lang w:val="hy-AM"/>
              </w:rPr>
              <w:t xml:space="preserve">/երկու/ </w:t>
            </w:r>
            <w:r w:rsidR="004152C3" w:rsidRPr="00A071BF">
              <w:rPr>
                <w:rFonts w:ascii="Sylfaen" w:eastAsia="Times New Roman" w:hAnsi="Sylfaen" w:cs="Times New Roman"/>
                <w:b/>
                <w:bCs/>
                <w:i/>
                <w:iCs/>
                <w:sz w:val="24"/>
                <w:szCs w:val="24"/>
                <w:lang w:val="hy-AM"/>
              </w:rPr>
              <w:t xml:space="preserve">մենամարտային </w:t>
            </w:r>
            <w:r w:rsidR="00BA3715" w:rsidRPr="00A071BF">
              <w:rPr>
                <w:rFonts w:ascii="Sylfaen" w:eastAsia="Times New Roman" w:hAnsi="Sylfaen" w:cs="Times New Roman"/>
                <w:b/>
                <w:bCs/>
                <w:i/>
                <w:iCs/>
                <w:sz w:val="24"/>
                <w:szCs w:val="24"/>
                <w:lang w:val="hy-AM"/>
              </w:rPr>
              <w:t xml:space="preserve"> շրջանագծերը</w:t>
            </w:r>
            <w:r w:rsidR="00BA3715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` </w:t>
            </w:r>
            <w:r w:rsidR="00244AB9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6</w:t>
            </w:r>
            <w:r w:rsidR="00BA3715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մ տրամագիծ </w:t>
            </w:r>
            <w:r w:rsidR="004534F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0.</w:t>
            </w:r>
            <w:r w:rsidR="00244AB9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6</w:t>
            </w:r>
            <w:r w:rsidR="00BA3715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մ հաստությամբ և 1մ տրամագիծ 10սմ հաստությամբ:</w:t>
            </w:r>
          </w:p>
          <w:p w:rsidR="0003738D" w:rsidRPr="00AA0139" w:rsidRDefault="00BA3715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</w:pP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Ծածկոցի նյութը իրար է ամրացվելու զոդման(ջերմակցման) եղանակով </w:t>
            </w:r>
          </w:p>
          <w:p w:rsidR="00BA3715" w:rsidRPr="00A071BF" w:rsidRDefault="00BA3715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</w:pP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Ըմբշամարտի ներքնակները</w:t>
            </w:r>
            <w:r w:rsidR="0003738D" w:rsidRPr="00AA0139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 /С</w:t>
            </w:r>
            <w:r w:rsidR="00873BC6" w:rsidRPr="00AA0139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ЭНДВИЧ/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  երկգույն </w:t>
            </w:r>
            <w:r w:rsidR="004534F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60 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հատ կամ 1</w:t>
            </w:r>
            <w:r w:rsidR="004534F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20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մ2</w:t>
            </w:r>
            <w:r w:rsid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՝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 ППЭ+НПЭ+ППЭ պենոպոլիէթիլենային խտությունը 1</w:t>
            </w:r>
            <w:r w:rsidR="0003738D" w:rsidRPr="0003738D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80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-200/մ2, քաշը 25</w:t>
            </w:r>
            <w:r w:rsidR="0003738D" w:rsidRPr="0003738D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-30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կգ/մ3, երկարությունը 2մ, լայնությունը 1մ, բարձրությունը </w:t>
            </w:r>
            <w:r w:rsidR="004534F3"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5-</w:t>
            </w: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6սմ  , ծածկոցի և ներքնակների եզրերը ամրացվում են կպչուն ժապավենով 5սմ՝ յուրաքանչյուր կողմի վրա 2-ական ծածկոցի երկայնքով դառնալով մեկ մարմին կամ ներքնակների գրկող գրպանիկներով կամ լյուվերսներով  ըստ պատվիրատուի ցանկությամբ:</w:t>
            </w:r>
            <w:r w:rsidR="0003738D" w:rsidRPr="0003738D">
              <w:rPr>
                <w:lang w:val="hy-AM"/>
              </w:rPr>
              <w:t xml:space="preserve"> </w:t>
            </w:r>
            <w:r w:rsidR="0003738D" w:rsidRPr="0003738D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>Պայմանագրի կատարման փուլում նշված  ապրանքի համար բոլոր դետալները քնարկել պատվիրատուի հետ:</w:t>
            </w:r>
          </w:p>
          <w:p w:rsidR="00DD77D4" w:rsidRPr="00DD77D4" w:rsidRDefault="00A840D1" w:rsidP="00DD77D4">
            <w:pPr>
              <w:rPr>
                <w:rFonts w:ascii="Sylfaen" w:eastAsia="Times New Roman" w:hAnsi="Sylfaen" w:cs="Times New Roman"/>
                <w:b/>
                <w:bCs/>
                <w:i/>
                <w:iCs/>
                <w:sz w:val="28"/>
                <w:szCs w:val="24"/>
                <w:lang w:val="hy-AM"/>
              </w:rPr>
            </w:pPr>
            <w:r w:rsidRPr="00A071BF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Պայմանագրի կատարաման փուլում </w:t>
            </w:r>
            <w:r w:rsidR="00BA3715" w:rsidRPr="0003738D">
              <w:rPr>
                <w:rFonts w:ascii="Sylfaen" w:eastAsia="Times New Roman" w:hAnsi="Sylfaen" w:cs="Times New Roman"/>
                <w:bCs/>
                <w:i/>
                <w:iCs/>
                <w:sz w:val="24"/>
                <w:szCs w:val="24"/>
                <w:lang w:val="hy-AM"/>
              </w:rPr>
              <w:t xml:space="preserve"> նշված  ապրանքի համար պարտադիր է ներկայացնել արտադրողից կամ վերջինիս ներկայացուցչից երաշխիքային նամակը կամ համապատասխանության սերտիֆիկատը: Նշված ապրանքի երաշխիքային ժամկետը 730 օր՝ հաշված մատակարարման օրվանից:Ապրանքնեըը պետք է լինեն նոր և չօգտագործված:Ապրանքների տեղափոխումը, բեռնաթափումը իրականացվում է մատակարարի կողմից</w:t>
            </w:r>
            <w:r w:rsidR="00BA3715" w:rsidRPr="0003738D">
              <w:rPr>
                <w:rFonts w:ascii="Sylfaen" w:eastAsia="Times New Roman" w:hAnsi="Sylfaen" w:cs="Times New Roman"/>
                <w:b/>
                <w:bCs/>
                <w:i/>
                <w:iCs/>
                <w:sz w:val="28"/>
                <w:szCs w:val="24"/>
                <w:lang w:val="hy-AM"/>
              </w:rPr>
              <w:t>:</w:t>
            </w:r>
            <w:r w:rsidR="00DD77D4" w:rsidRPr="00DD77D4">
              <w:rPr>
                <w:lang w:val="hy-AM"/>
              </w:rPr>
              <w:t xml:space="preserve"> </w:t>
            </w:r>
            <w:r w:rsidR="00AA0139">
              <w:rPr>
                <w:rFonts w:ascii="Sylfaen" w:eastAsia="Times New Roman" w:hAnsi="Sylfaen" w:cs="Times New Roman"/>
                <w:b/>
                <w:bCs/>
                <w:i/>
                <w:iCs/>
                <w:sz w:val="28"/>
                <w:szCs w:val="24"/>
                <w:lang w:val="hy-AM"/>
              </w:rPr>
              <w:t>Ըստ կցված նկար</w:t>
            </w:r>
            <w:bookmarkStart w:id="0" w:name="_GoBack"/>
            <w:bookmarkEnd w:id="0"/>
            <w:r w:rsidR="00DD77D4" w:rsidRPr="00DD77D4">
              <w:rPr>
                <w:rFonts w:ascii="Sylfaen" w:eastAsia="Times New Roman" w:hAnsi="Sylfaen" w:cs="Times New Roman"/>
                <w:b/>
                <w:bCs/>
                <w:i/>
                <w:iCs/>
                <w:sz w:val="28"/>
                <w:szCs w:val="24"/>
                <w:lang w:val="hy-AM"/>
              </w:rPr>
              <w:t>ի։</w:t>
            </w:r>
          </w:p>
          <w:p w:rsidR="00BA3715" w:rsidRPr="0003738D" w:rsidRDefault="00873BC6" w:rsidP="001B13E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b/>
                <w:bCs/>
                <w:i/>
                <w:iCs/>
                <w:noProof/>
                <w:sz w:val="28"/>
                <w:szCs w:val="24"/>
                <w:lang w:eastAsia="ru-RU"/>
              </w:rPr>
              <w:lastRenderedPageBreak/>
              <w:drawing>
                <wp:inline distT="0" distB="0" distL="0" distR="0" wp14:anchorId="35DA3F5E">
                  <wp:extent cx="1360623" cy="2376000"/>
                  <wp:effectExtent l="6667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360623" cy="2376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BC6" w:rsidRPr="0003738D" w:rsidTr="00BA3715">
        <w:trPr>
          <w:trHeight w:val="354"/>
        </w:trPr>
        <w:tc>
          <w:tcPr>
            <w:tcW w:w="993" w:type="dxa"/>
            <w:vAlign w:val="center"/>
          </w:tcPr>
          <w:p w:rsidR="00873BC6" w:rsidRPr="00873BC6" w:rsidRDefault="00873BC6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</w:tcPr>
          <w:p w:rsidR="00873BC6" w:rsidRPr="00873BC6" w:rsidRDefault="00873BC6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28"/>
                <w:szCs w:val="20"/>
                <w:lang w:val="hy-AM"/>
              </w:rPr>
            </w:pPr>
          </w:p>
        </w:tc>
        <w:tc>
          <w:tcPr>
            <w:tcW w:w="850" w:type="dxa"/>
            <w:vAlign w:val="center"/>
          </w:tcPr>
          <w:p w:rsidR="00873BC6" w:rsidRPr="00873BC6" w:rsidRDefault="00873BC6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28"/>
                <w:szCs w:val="20"/>
                <w:lang w:val="hy-AM"/>
              </w:rPr>
            </w:pPr>
          </w:p>
        </w:tc>
        <w:tc>
          <w:tcPr>
            <w:tcW w:w="1701" w:type="dxa"/>
            <w:vAlign w:val="center"/>
          </w:tcPr>
          <w:p w:rsidR="00873BC6" w:rsidRPr="00873BC6" w:rsidRDefault="00873BC6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  <w:tc>
          <w:tcPr>
            <w:tcW w:w="10489" w:type="dxa"/>
            <w:vAlign w:val="center"/>
          </w:tcPr>
          <w:p w:rsidR="00873BC6" w:rsidRPr="00A071BF" w:rsidRDefault="00873BC6" w:rsidP="00C16A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i/>
                <w:iCs/>
                <w:sz w:val="24"/>
                <w:szCs w:val="24"/>
                <w:lang w:val="hy-AM"/>
              </w:rPr>
            </w:pPr>
          </w:p>
        </w:tc>
      </w:tr>
    </w:tbl>
    <w:p w:rsidR="001B13E2" w:rsidRDefault="001B13E2">
      <w:pPr>
        <w:rPr>
          <w:rFonts w:ascii="Sylfaen" w:eastAsia="Times New Roman" w:hAnsi="Sylfaen" w:cs="Times New Roman"/>
          <w:bCs/>
          <w:i/>
          <w:iCs/>
          <w:sz w:val="24"/>
          <w:szCs w:val="24"/>
          <w:lang w:val="hy-AM"/>
        </w:rPr>
      </w:pPr>
    </w:p>
    <w:p w:rsidR="001B13E2" w:rsidRDefault="001B13E2">
      <w:pPr>
        <w:rPr>
          <w:rFonts w:ascii="Sylfaen" w:eastAsia="Times New Roman" w:hAnsi="Sylfaen" w:cs="Times New Roman"/>
          <w:bCs/>
          <w:i/>
          <w:iCs/>
          <w:sz w:val="24"/>
          <w:szCs w:val="24"/>
          <w:lang w:val="hy-AM"/>
        </w:rPr>
      </w:pPr>
    </w:p>
    <w:sectPr w:rsidR="001B13E2" w:rsidSect="00BA371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35D"/>
    <w:rsid w:val="0003738D"/>
    <w:rsid w:val="0015235D"/>
    <w:rsid w:val="001B13E2"/>
    <w:rsid w:val="00244AB9"/>
    <w:rsid w:val="004152C3"/>
    <w:rsid w:val="004534F3"/>
    <w:rsid w:val="00541957"/>
    <w:rsid w:val="00590349"/>
    <w:rsid w:val="00873BC6"/>
    <w:rsid w:val="00A071BF"/>
    <w:rsid w:val="00A64999"/>
    <w:rsid w:val="00A67F75"/>
    <w:rsid w:val="00A840D1"/>
    <w:rsid w:val="00AA0139"/>
    <w:rsid w:val="00B50E52"/>
    <w:rsid w:val="00BA3715"/>
    <w:rsid w:val="00CD21C3"/>
    <w:rsid w:val="00DD77D4"/>
    <w:rsid w:val="00E6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C3041-51FC-4BB9-B3DE-4C7E9E363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2025-07-24T12:42:00Z</dcterms:created>
  <dcterms:modified xsi:type="dcterms:W3CDTF">2026-07-10T21:54:00Z</dcterms:modified>
</cp:coreProperties>
</file>