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ԴԴ-ԷԱՃԱՊՁԲ-26/10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ապահովման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ԴԴ-ԷԱՃԱՊՁԲ-26/10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ապահովման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ապահովման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ԴԴ-ԷԱՃԱՊՁԲ-26/10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ապահովման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366.57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4.6643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420.09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ԴԴ-ԷԱՃԱՊՁԲ-26/10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ԴԴ-ԷԱՃԱՊՁԲ-26/10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ԴԴ-ԷԱՃԱՊՁԲ-26/10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ԴԴ-ԷԱՃԱՊՁԲ-26/10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ԴԴ-ԷԱՃԱՊՁԲ-26/10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«ԴԴ-ԷԱՃԱՊՁԲ-26/10»*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Դատական դեպարտամենտ</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ԴԴ-ԷԱՃԱՊՁԲ-26/10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«ԴԴ-ԷԱՃԱՊՁԲ-26/10»*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«ԴԴ-ԷԱՃԱՊՁԲ-26/10»*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ԴԴ-ԷԱՃԱՊՁԲ-26/10*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ԴԴ-ԷԱՃԱՊՁԲ-26/10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«ԴԴ-ԷԱՃԱՊՁԲ-26/10»*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ԴԴ-ԷԱՃԱՊՁԲ-26/10*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Երաշխիքային ժամկետը սահմանված է պայմանագրի N 1 հավելվածով`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ապահովումները Գնորդին ներկայացնում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Էներգիայի երկու մակարդակներով և թունելային պատուհանիկով երկռեժիմ զննության ռենտգեն հսկողության սարք.
ՉԱՓԱՆԻՇԱՅԻՆ՝ ՍՏԱՆԴԱՐՏ ԱՌԱՆՁՆԱՀԱՏԿՈՒԹՅՈՒՆՆԵՐ
-	պատկերների բազմամակարդակ ձևավորում (4 գույն)
-	ուղեբեռի նախորդ/հաջորդ առարկայի դիտում
-	ուղեբեռի հաշվառում
-	ամսաթվի/ժամանակի ցուցադրում
-	զննության ցուցիչ
-	հարթ մոնիտոր
ՊԱՏԿԵՐՆԵՐԻ ՄՇԱԿՄԱՆ ՉԱՓԱՆԻՇԱՅԻՆ՝ ՍՏԱՆԴԱՐՏ ԳՈՐԾԱՌՈՒՅԹՆԵՐ
-	սև ու սպիտակ գույների առանձնացում
-	օրգանական և անօրգանական նյութերի առանձնացում
-	բարձր ներթափանցունակություն
-	պսևդոգունային (կարծեցյալ գունային) արտացոլում 
-	սահմանների կարգավորվող ամրապնդում
-	գույների կարգավորվող առանձնացում 
-	կարգավորվող գունային գամմա
-	կարգավորվող խտություն
-	դինամիկորեն չընդհատվող մասշտաբացում և համայնապատկերում
-	ֆիքսված մասշտաբացում (64x)
ՖԻԶԻԿԱԿԱՆ ԲՆՈՒԹԱԳԻՐԸ 	երկարությունը՝ 1635 մմ, լայնությունը՝ առավելագույնը 800 մմ, բարձրությունը՝ 1185 մմ, երկարության և բարձրության թույլատրելի շեղումը +-10%:
Թունելային պատուհանիկի 
չափսերը` առնվազն 500 մմ (Լ) x առնվազն 400 մմ (Բ):
Կոնվեյերի արագություն՝ 0,20 մ/վ, 
Կոնվեյերի բեռնվածություն՝ առնվազն 150 կգ,
Մոտավոր քաշ՝ առավելագույնը 450 կգ:
Համակարգի էլեկտրասնուցում՝ 120/240 Վ փոփոխական հոսանք ± 10%:
ՌԵՆՏԳԵՆԱՅԻՆ ՃԱՌԱԳԱՅԹՄԱՆ ԳԵՆԵՐԱՏՈՐ ԵՎ ՊԱՏԿԵՐԻ ՈՐԱԿԻ ԲՆՈՒԹԱԳԻՐ
Ներթափանցումը պողպատի մեջ՝ առնվազն 28 մմ (ստանդարտ)
Մետաղալարերի հատում՝ առնվազն 38 АWG (ստանդարտ)
Հովացում՝ հերմետիկ կնքված յուղային բաղնիք՝ օդի հովացման հարկադրական համակարգով:
Կողմնորոշում՝ ուղղահայաց դեպի վեր:	
ՇԱՀԱԳՈՐԾՄԱՆ ՊԱՅՄԱՆՆԵՐԸ
Պահպանման ջերմաստիճանի միջակայք՝ -10° С -ից մինչև 50° С
Աշխատանքային ջերմաստիճանի միջակայք՝ 0°С -ից մինչև 40°C
ՀՆԱՐԱՎՈՐՈՒԹՅՈՒՆՆԵՐ ԵՎ ԿԱՐԳԱՎՈՐՈՒՄՆԵՐ
- ծանուցում նյութի խտության շեմի մասին (DTA)
- վտանգավոր նյութերի պրոյեկտավորում պատկերի վրա (TIP)                                                                                                                 - օպերատորի կառավարման վահանակ
- օպերատորի ուսուցման ծրագիր (OTP)                                  - հոսանքի ծախս՝ առավելագույնը 1 կվ/ժ                              – աղմուկի մակարդակը՝ առավելագույնը 55 դբ                        - ճառագայթման արտահոսք՝ ոչ ավել 0.1մ Gy/h (մակերևույթից 5 սմ բարձրության վրա):  
Ապրանքները պետք է լինեն չօգտագործված,  գործարանային փաթեթավորմամբ: Ապրանքների տեղափոխումը, բեռնաթափումը, տեղադրումը և միացումը իրականացնում է Վաճառողը՝ իր միջոցների հաշվին՝ նախապես Գնորդի հետ համաձայնեցնելով մատակարարման կոնկրետ հասցեն: Ապրանքների համար երաշխիքային ժամկետ է սահմանվում Դատական դեպարտամենտի կողմից ապրանքներն ընդունվելու օրվան հաջորդող օրվանից հաշված առնվազն 3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քաղաքում և ՀՀ մարզերում տեղակայված ՀՀ դատարանների նստավայրեր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60 օրացուցային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