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ՀԱՊՀՎՄ-ԷԱԱՊՁԲ-26/4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ՎԱՆԱՁՈՐԻ ՄԱՍՆԱՃՅՈՒՂԻ ԿԱՐԻՔՆԵՐԻ ՀԱՄԱՐ՝ ՀԱՊՀՎՄ-ԷԱԱՊՁԲ-26/4  ԾԱԾԿԱԳՐՈՎ ՇԻՆԱՐԱՐԱԿԱՆ ԱՊՐԱՆՔՆԵՐԻ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anahit.arakelyan@polytechnic.am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ՀԱՊՀՎՄ-ԷԱԱՊՁԲ-26/4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ՎԱՆԱՁՈՐԻ ՄԱՍՆԱՃՅՈՒՂԻ ԿԱՐԻՔՆԵՐԻ ՀԱՄԱՐ՝ ՀԱՊՀՎՄ-ԷԱԱՊՁԲ-26/4  ԾԱԾԿԱԳՐՈՎ ՇԻՆԱՐԱՐԱԿԱՆ ԱՊՐԱՆՔՆԵՐԻ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ՎԱՆԱՁՈՐԻ ՄԱՍՆԱՃՅՈՒՂԻ ԿԱՐԻՔՆԵՐԻ ՀԱՄԱՐ՝ ՀԱՊՀՎՄ-ԷԱԱՊՁԲ-26/4  ԾԱԾԿԱԳՐՈՎ ՇԻՆԱՐԱՐԱԿԱՆ ԱՊՐԱՆՔՆԵՐԻ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ՀԱՊՀՎՄ-ԷԱԱՊՁԲ-26/4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anahit.arakelyan@polytechnic.am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ՎԱՆԱՁՈՐԻ ՄԱՍՆԱՃՅՈՒՂԻ ԿԱՐԻՔՆԵՐԻ ՀԱՄԱՐ՝ ՀԱՊՀՎՄ-ԷԱԱՊՁԲ-26/4  ԾԱԾԿԱԳՐՈՎ ՇԻՆԱՐԱՐԱԿԱՆ ԱՊՐԱՆՔՆԵՐԻ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ներպարուրակիչ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արտապարուրակիչ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ջրիկացնող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ՀԱՊՀՎՄ-ԷԱԱՊՁԲ-26/4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ՀԱՊՀՎՄ-ԷԱԱՊՁԲ-26/4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«ՀԱՊՀՎՄ-ԷԱԱՊՁԲ-26/4»*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«ՀԱՊՀՎՄ-ԷԱԱՊՁԲ-26/4»*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ՎԱՆԱՁՈՐԻ ՄԱՍՆԱՃՅՈՒՂԻ ԿԱՐԻՔՆԵՐԻ ՀԱՄԱՐ ՇԻՆԱՐԱՐԱԿԱՆ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ներպարուրակիչ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արտապարուրակիչ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ջրիկացնող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ներպարուրակիչ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արտապարուրակիչ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ջրիկացնող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