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26A61F" w14:textId="77777777" w:rsidR="00E01EB4" w:rsidRDefault="0060199D" w:rsidP="00E01EB4">
      <w:pPr>
        <w:ind w:left="720" w:firstLine="720"/>
        <w:rPr>
          <w:rFonts w:ascii="GHEA Grapalat" w:hAnsi="GHEA Grapalat"/>
          <w:sz w:val="18"/>
          <w:szCs w:val="18"/>
          <w:lang w:val="hy-AM"/>
        </w:rPr>
      </w:pPr>
      <w:r w:rsidRPr="004669CD">
        <w:rPr>
          <w:rFonts w:ascii="GHEA Grapalat" w:hAnsi="GHEA Grapalat"/>
          <w:sz w:val="18"/>
          <w:szCs w:val="18"/>
          <w:lang w:val="hy-AM"/>
        </w:rPr>
        <w:t>ՏԵԽՆԻԿԱԿԱՆ ԲՆՈՒԹԱԳԻՐ - ԳՆՄԱՆ ԺԱՄԱՆԱԿԱՑՈՒՅՑ</w:t>
      </w:r>
      <w:r w:rsidRPr="004669CD">
        <w:rPr>
          <w:rFonts w:ascii="GHEA Grapalat" w:hAnsi="GHEA Grapalat"/>
          <w:sz w:val="18"/>
          <w:szCs w:val="18"/>
          <w:lang w:val="hy-AM"/>
        </w:rPr>
        <w:tab/>
      </w:r>
      <w:r w:rsidRPr="004669CD">
        <w:rPr>
          <w:rFonts w:ascii="GHEA Grapalat" w:hAnsi="GHEA Grapalat"/>
          <w:sz w:val="18"/>
          <w:szCs w:val="18"/>
          <w:lang w:val="hy-AM"/>
        </w:rPr>
        <w:tab/>
      </w:r>
      <w:r w:rsidRPr="004669CD">
        <w:rPr>
          <w:rFonts w:ascii="GHEA Grapalat" w:hAnsi="GHEA Grapalat"/>
          <w:sz w:val="18"/>
          <w:szCs w:val="18"/>
          <w:lang w:val="hy-AM"/>
        </w:rPr>
        <w:tab/>
      </w:r>
      <w:r w:rsidRPr="004669CD">
        <w:rPr>
          <w:rFonts w:ascii="GHEA Grapalat" w:hAnsi="GHEA Grapalat"/>
          <w:sz w:val="18"/>
          <w:szCs w:val="18"/>
          <w:lang w:val="hy-AM"/>
        </w:rPr>
        <w:tab/>
      </w:r>
      <w:r w:rsidRPr="004669CD">
        <w:rPr>
          <w:rFonts w:ascii="GHEA Grapalat" w:hAnsi="GHEA Grapalat"/>
          <w:sz w:val="18"/>
          <w:szCs w:val="18"/>
          <w:lang w:val="hy-AM"/>
        </w:rPr>
        <w:tab/>
      </w:r>
      <w:r w:rsidRPr="004669CD">
        <w:rPr>
          <w:rFonts w:ascii="GHEA Grapalat" w:hAnsi="GHEA Grapalat"/>
          <w:sz w:val="18"/>
          <w:szCs w:val="18"/>
          <w:lang w:val="hy-AM"/>
        </w:rPr>
        <w:tab/>
      </w:r>
      <w:r w:rsidRPr="004669CD">
        <w:rPr>
          <w:rFonts w:ascii="GHEA Grapalat" w:hAnsi="GHEA Grapalat"/>
          <w:sz w:val="18"/>
          <w:szCs w:val="18"/>
          <w:lang w:val="hy-AM"/>
        </w:rPr>
        <w:tab/>
      </w:r>
      <w:r w:rsidRPr="004669CD">
        <w:rPr>
          <w:rFonts w:ascii="GHEA Grapalat" w:hAnsi="GHEA Grapalat"/>
          <w:sz w:val="18"/>
          <w:szCs w:val="18"/>
          <w:lang w:val="hy-AM"/>
        </w:rPr>
        <w:tab/>
      </w:r>
      <w:r w:rsidRPr="004669CD">
        <w:rPr>
          <w:rFonts w:ascii="GHEA Grapalat" w:hAnsi="GHEA Grapalat"/>
          <w:sz w:val="18"/>
          <w:szCs w:val="18"/>
          <w:lang w:val="hy-AM"/>
        </w:rPr>
        <w:tab/>
      </w:r>
      <w:r w:rsidRPr="004669CD">
        <w:rPr>
          <w:rFonts w:ascii="GHEA Grapalat" w:hAnsi="GHEA Grapalat"/>
          <w:sz w:val="18"/>
          <w:szCs w:val="18"/>
          <w:lang w:val="hy-AM"/>
        </w:rPr>
        <w:tab/>
      </w:r>
      <w:r w:rsidRPr="004669CD">
        <w:rPr>
          <w:rFonts w:ascii="GHEA Grapalat" w:hAnsi="GHEA Grapalat"/>
          <w:sz w:val="18"/>
          <w:szCs w:val="18"/>
          <w:lang w:val="hy-AM"/>
        </w:rPr>
        <w:tab/>
        <w:t xml:space="preserve">                                                                </w:t>
      </w:r>
      <w:r w:rsidR="00E01EB4">
        <w:rPr>
          <w:rFonts w:ascii="GHEA Grapalat" w:hAnsi="GHEA Grapalat"/>
          <w:sz w:val="18"/>
          <w:szCs w:val="18"/>
          <w:lang w:val="hy-AM"/>
        </w:rPr>
        <w:t xml:space="preserve">       </w:t>
      </w:r>
    </w:p>
    <w:p w14:paraId="36CFD1F2" w14:textId="02AE9070" w:rsidR="0060199D" w:rsidRPr="004669CD" w:rsidRDefault="00E01EB4" w:rsidP="00E01EB4">
      <w:pPr>
        <w:ind w:left="2880"/>
        <w:jc w:val="center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                 </w:t>
      </w:r>
      <w:r w:rsidR="0060199D" w:rsidRPr="004669CD">
        <w:rPr>
          <w:rFonts w:ascii="GHEA Grapalat" w:hAnsi="GHEA Grapalat"/>
          <w:sz w:val="18"/>
          <w:szCs w:val="18"/>
          <w:lang w:val="hy-AM"/>
        </w:rPr>
        <w:t>ՀՀ դրամ</w:t>
      </w:r>
    </w:p>
    <w:tbl>
      <w:tblPr>
        <w:tblW w:w="11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183"/>
        <w:gridCol w:w="1440"/>
        <w:gridCol w:w="3690"/>
        <w:gridCol w:w="810"/>
        <w:gridCol w:w="810"/>
        <w:gridCol w:w="990"/>
        <w:gridCol w:w="630"/>
        <w:gridCol w:w="990"/>
        <w:gridCol w:w="1311"/>
      </w:tblGrid>
      <w:tr w:rsidR="00034C9F" w:rsidRPr="00E01EB4" w14:paraId="2920FE4F" w14:textId="77777777" w:rsidTr="00E01EB4">
        <w:trPr>
          <w:jc w:val="center"/>
        </w:trPr>
        <w:tc>
          <w:tcPr>
            <w:tcW w:w="987" w:type="dxa"/>
            <w:vAlign w:val="center"/>
          </w:tcPr>
          <w:p w14:paraId="39039EBE" w14:textId="77777777" w:rsidR="00034C9F" w:rsidRPr="00E01EB4" w:rsidRDefault="00034C9F" w:rsidP="009641C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0854" w:type="dxa"/>
            <w:gridSpan w:val="9"/>
            <w:vAlign w:val="center"/>
          </w:tcPr>
          <w:p w14:paraId="5DB5F912" w14:textId="28CCCB95" w:rsidR="00034C9F" w:rsidRPr="00E01EB4" w:rsidRDefault="00E01EB4" w:rsidP="009641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Ապրանքների</w:t>
            </w:r>
            <w:proofErr w:type="spellEnd"/>
          </w:p>
        </w:tc>
      </w:tr>
      <w:tr w:rsidR="00034C9F" w:rsidRPr="00E01EB4" w14:paraId="77CEACB7" w14:textId="77777777" w:rsidTr="00E01EB4">
        <w:trPr>
          <w:trHeight w:val="219"/>
          <w:jc w:val="center"/>
        </w:trPr>
        <w:tc>
          <w:tcPr>
            <w:tcW w:w="1170" w:type="dxa"/>
            <w:gridSpan w:val="2"/>
            <w:vMerge w:val="restart"/>
            <w:vAlign w:val="center"/>
          </w:tcPr>
          <w:p w14:paraId="71C8DD36" w14:textId="2571142C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հրավերով</w:t>
            </w:r>
            <w:proofErr w:type="spellEnd"/>
            <w:r w:rsidRPr="00E01EB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E01EB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չափաբաժնի</w:t>
            </w:r>
            <w:proofErr w:type="spellEnd"/>
            <w:r w:rsidRPr="00E01EB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համարը</w:t>
            </w:r>
            <w:proofErr w:type="spellEnd"/>
            <w:r w:rsidR="000541A5" w:rsidRPr="00E01EB4">
              <w:rPr>
                <w:rFonts w:ascii="GHEA Grapalat" w:hAnsi="GHEA Grapalat"/>
                <w:sz w:val="16"/>
                <w:szCs w:val="16"/>
                <w:lang w:val="hy-AM"/>
              </w:rPr>
              <w:t>/անվանում</w:t>
            </w:r>
          </w:p>
        </w:tc>
        <w:tc>
          <w:tcPr>
            <w:tcW w:w="1440" w:type="dxa"/>
            <w:vMerge w:val="restart"/>
            <w:vAlign w:val="center"/>
          </w:tcPr>
          <w:p w14:paraId="41DB4984" w14:textId="77777777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3690" w:type="dxa"/>
            <w:vMerge w:val="restart"/>
            <w:vAlign w:val="center"/>
          </w:tcPr>
          <w:p w14:paraId="14A0322F" w14:textId="77777777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E01EB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10" w:type="dxa"/>
            <w:vMerge w:val="restart"/>
            <w:vAlign w:val="center"/>
          </w:tcPr>
          <w:p w14:paraId="60B1F7C2" w14:textId="5D0EA276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1EB4">
              <w:rPr>
                <w:rFonts w:ascii="GHEA Grapalat" w:hAnsi="GHEA Grapalat"/>
                <w:sz w:val="16"/>
                <w:szCs w:val="16"/>
              </w:rPr>
              <w:t>չ/մ</w:t>
            </w:r>
          </w:p>
        </w:tc>
        <w:tc>
          <w:tcPr>
            <w:tcW w:w="810" w:type="dxa"/>
            <w:vAlign w:val="center"/>
          </w:tcPr>
          <w:p w14:paraId="68FFD450" w14:textId="77777777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0" w:type="dxa"/>
            <w:vMerge w:val="restart"/>
            <w:vAlign w:val="center"/>
          </w:tcPr>
          <w:p w14:paraId="267AC0A5" w14:textId="5AED9F29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E01EB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  <w:r w:rsidRPr="00E01EB4">
              <w:rPr>
                <w:rFonts w:ascii="GHEA Grapalat" w:hAnsi="GHEA Grapalat"/>
                <w:sz w:val="16"/>
                <w:szCs w:val="16"/>
              </w:rPr>
              <w:t xml:space="preserve">/ՀՀ </w:t>
            </w: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630" w:type="dxa"/>
            <w:vMerge w:val="restart"/>
            <w:vAlign w:val="center"/>
          </w:tcPr>
          <w:p w14:paraId="4E3D3463" w14:textId="77777777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E01EB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301" w:type="dxa"/>
            <w:gridSpan w:val="2"/>
            <w:vAlign w:val="center"/>
          </w:tcPr>
          <w:p w14:paraId="1D0F8785" w14:textId="6B27C246" w:rsidR="00034C9F" w:rsidRPr="00E01EB4" w:rsidRDefault="00E01EB4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034C9F" w:rsidRPr="00E01EB4" w14:paraId="43CE1C3F" w14:textId="77777777" w:rsidTr="00E01EB4">
        <w:trPr>
          <w:trHeight w:val="445"/>
          <w:jc w:val="center"/>
        </w:trPr>
        <w:tc>
          <w:tcPr>
            <w:tcW w:w="1170" w:type="dxa"/>
            <w:gridSpan w:val="2"/>
            <w:vMerge/>
            <w:vAlign w:val="center"/>
          </w:tcPr>
          <w:p w14:paraId="4EC4D98C" w14:textId="77777777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</w:tcPr>
          <w:p w14:paraId="70DAAD71" w14:textId="77777777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690" w:type="dxa"/>
            <w:vMerge/>
            <w:vAlign w:val="center"/>
          </w:tcPr>
          <w:p w14:paraId="103CC33C" w14:textId="77777777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vMerge/>
            <w:vAlign w:val="center"/>
          </w:tcPr>
          <w:p w14:paraId="061A9FF4" w14:textId="77777777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24260A5F" w14:textId="67ECE1D8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7BB9FD44" w14:textId="39944382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Միաորի գին</w:t>
            </w:r>
          </w:p>
        </w:tc>
        <w:tc>
          <w:tcPr>
            <w:tcW w:w="990" w:type="dxa"/>
            <w:vMerge/>
            <w:vAlign w:val="center"/>
          </w:tcPr>
          <w:p w14:paraId="46770E3C" w14:textId="3980FAE6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14:paraId="6069EF48" w14:textId="77777777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5B0D950A" w14:textId="77777777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1311" w:type="dxa"/>
            <w:vAlign w:val="center"/>
          </w:tcPr>
          <w:p w14:paraId="331B9273" w14:textId="74C17F25" w:rsidR="00034C9F" w:rsidRPr="00E01EB4" w:rsidRDefault="00034C9F" w:rsidP="00E01E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1EB4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</w:p>
        </w:tc>
      </w:tr>
      <w:tr w:rsidR="000F57A6" w:rsidRPr="005F0183" w14:paraId="6A6B2A7A" w14:textId="77777777" w:rsidTr="00E01EB4">
        <w:trPr>
          <w:trHeight w:val="246"/>
          <w:jc w:val="center"/>
        </w:trPr>
        <w:tc>
          <w:tcPr>
            <w:tcW w:w="1170" w:type="dxa"/>
            <w:gridSpan w:val="2"/>
            <w:vAlign w:val="center"/>
          </w:tcPr>
          <w:p w14:paraId="551E67E4" w14:textId="5692ED68" w:rsidR="000F57A6" w:rsidRPr="00E01EB4" w:rsidRDefault="00E01EB4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440" w:type="dxa"/>
            <w:vAlign w:val="center"/>
          </w:tcPr>
          <w:p w14:paraId="604D9B9A" w14:textId="77777777" w:rsidR="000F57A6" w:rsidRDefault="001F3CBE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ցանցային բաժանարար</w:t>
            </w:r>
          </w:p>
          <w:p w14:paraId="06EEBE65" w14:textId="5C20C477" w:rsidR="0033090D" w:rsidRDefault="0033090D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3090D">
              <w:rPr>
                <w:rFonts w:ascii="GHEA Grapalat" w:hAnsi="GHEA Grapalat"/>
                <w:sz w:val="16"/>
                <w:szCs w:val="16"/>
                <w:lang w:val="hy-AM"/>
              </w:rPr>
              <w:t>сетевой разветвитель</w:t>
            </w:r>
          </w:p>
          <w:p w14:paraId="0A8468DA" w14:textId="6CCA4F38" w:rsidR="001F3CBE" w:rsidRPr="00E01EB4" w:rsidRDefault="001F3CBE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32421300/506</w:t>
            </w:r>
          </w:p>
        </w:tc>
        <w:tc>
          <w:tcPr>
            <w:tcW w:w="3690" w:type="dxa"/>
            <w:vAlign w:val="center"/>
          </w:tcPr>
          <w:p w14:paraId="4EBF468A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RJ-45 Ethernet պորտերի քանակ՝ առնվազն 8 հատ</w:t>
            </w:r>
          </w:p>
          <w:p w14:paraId="1B01F347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Պորտերի արագություն՝ առնվազն 10/100/1000 Mbps</w:t>
            </w:r>
          </w:p>
          <w:p w14:paraId="34DEA7C9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Switching Capacity՝ առնվազն 16 Gbps</w:t>
            </w:r>
          </w:p>
          <w:p w14:paraId="5CD79E50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Packet Forwarding Rate՝ առնվազն 11.9 Mpps</w:t>
            </w:r>
          </w:p>
          <w:p w14:paraId="56E14A2A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Packet Buffer Memory՝ առնվազն 1.5 Mbit</w:t>
            </w:r>
          </w:p>
          <w:p w14:paraId="1BE704B4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MAC Address Table՝ առնվազն 2000 հասցե</w:t>
            </w:r>
          </w:p>
          <w:p w14:paraId="08AC1FE5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Auto MDI/MDIX աջակցություն՝ պարտադիր</w:t>
            </w:r>
          </w:p>
          <w:p w14:paraId="4E505800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Plug &amp; Play աշխատանքային ռեժիմ՝ պարտադիր</w:t>
            </w:r>
          </w:p>
          <w:p w14:paraId="7B4CE099" w14:textId="1B0D0DE8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 xml:space="preserve">Էլեկտրաէներգիայի սպառում՝ </w:t>
            </w:r>
            <w:r w:rsidR="00E9418E" w:rsidRPr="001F3CBE">
              <w:rPr>
                <w:rFonts w:ascii="GHEA Grapalat" w:hAnsi="GHEA Grapalat"/>
                <w:sz w:val="16"/>
                <w:szCs w:val="16"/>
                <w:lang w:val="hy-AM"/>
              </w:rPr>
              <w:t>առնվազն</w:t>
            </w: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 xml:space="preserve"> 4 Վտ</w:t>
            </w:r>
          </w:p>
          <w:p w14:paraId="4F513D4D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ESD պաշտպանություն՝ առնվազն 8 kV (օդային), առնվազն 4 kV (կոնտակտային)</w:t>
            </w:r>
          </w:p>
          <w:p w14:paraId="7AA98637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Կայծակային պաշտպանություն՝ առնվազն 2 kV</w:t>
            </w:r>
          </w:p>
          <w:p w14:paraId="548EE49D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Աշխատանքային ջերմաստիճան՝ առնվազն -10°C-ից մինչև +55°C</w:t>
            </w:r>
          </w:p>
          <w:p w14:paraId="13AABFD3" w14:textId="3FA9C79C" w:rsidR="00E01EB4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Պահպանման ջերմաստիճան՝ առնվազն -40°C-ից մինչև +70°C</w:t>
            </w:r>
          </w:p>
          <w:p w14:paraId="6F5B82BC" w14:textId="39B167F2" w:rsidR="005F0183" w:rsidRDefault="005F0183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5ED93B1" w14:textId="77777777" w:rsidR="005F0183" w:rsidRDefault="005F0183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4FF17D5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Количество портов Ethernet RJ-45: не менее 8</w:t>
            </w:r>
          </w:p>
          <w:p w14:paraId="1941FFDA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Скорость порта: не менее 10/100/1000 Мбит/с</w:t>
            </w:r>
          </w:p>
          <w:p w14:paraId="14010DE3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Коммутационная способность: не менее 16 Гбит/с</w:t>
            </w:r>
          </w:p>
          <w:p w14:paraId="077E8014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Скорость пересылки пакетов: не менее 11,9 млн пакетов в секунду</w:t>
            </w:r>
          </w:p>
          <w:p w14:paraId="1B04451A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Буферная память пакетов: не менее 1,5 Мбит</w:t>
            </w:r>
          </w:p>
          <w:p w14:paraId="0DDBB504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Таблица MAC-адресов: не менее 2000 адресов</w:t>
            </w:r>
          </w:p>
          <w:p w14:paraId="40BC0144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Поддержка Auto MDI/MDIX: обязательна</w:t>
            </w:r>
          </w:p>
          <w:p w14:paraId="07896AFE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Режим работы Plug &amp; Play: обязателен</w:t>
            </w:r>
          </w:p>
          <w:p w14:paraId="3DDA4B38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Энергопотребление: не более 4 Вт</w:t>
            </w:r>
          </w:p>
          <w:p w14:paraId="7A847EFA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Защита от электростатического разряда: не менее 8 кВ (воздух), не менее 4 кВ (контакт)</w:t>
            </w:r>
          </w:p>
          <w:p w14:paraId="480842A4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Защита от молнии: не менее 2 кВ</w:t>
            </w:r>
          </w:p>
          <w:p w14:paraId="7FF1774C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Рабочая температура: от -10°C до +55°C</w:t>
            </w:r>
          </w:p>
          <w:p w14:paraId="0A9E484E" w14:textId="6D7AAA20" w:rsidR="001F3CBE" w:rsidRPr="00E01EB4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Температура хранения: от -40°C до +70°C</w:t>
            </w:r>
          </w:p>
        </w:tc>
        <w:tc>
          <w:tcPr>
            <w:tcW w:w="810" w:type="dxa"/>
            <w:vAlign w:val="center"/>
          </w:tcPr>
          <w:p w14:paraId="400BE854" w14:textId="77777777" w:rsidR="001F3CBE" w:rsidRPr="00CE0838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083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  <w:p w14:paraId="7548830B" w14:textId="23DCA2ED" w:rsidR="00E01EB4" w:rsidRPr="00E01EB4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0838">
              <w:rPr>
                <w:rFonts w:ascii="GHEA Grapalat" w:hAnsi="GHEA Grapalat"/>
                <w:sz w:val="16"/>
                <w:szCs w:val="16"/>
                <w:lang w:val="hy-AM"/>
              </w:rPr>
              <w:t>штук</w:t>
            </w:r>
          </w:p>
        </w:tc>
        <w:tc>
          <w:tcPr>
            <w:tcW w:w="810" w:type="dxa"/>
            <w:vAlign w:val="center"/>
          </w:tcPr>
          <w:p w14:paraId="6164C0B1" w14:textId="3B9D6E18" w:rsidR="000F57A6" w:rsidRPr="00E01EB4" w:rsidRDefault="003B3D57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10500</w:t>
            </w:r>
          </w:p>
        </w:tc>
        <w:tc>
          <w:tcPr>
            <w:tcW w:w="990" w:type="dxa"/>
            <w:vAlign w:val="center"/>
          </w:tcPr>
          <w:p w14:paraId="79D82B5D" w14:textId="2DC55460" w:rsidR="000F57A6" w:rsidRPr="00E01EB4" w:rsidRDefault="003B3D57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210 000</w:t>
            </w:r>
          </w:p>
        </w:tc>
        <w:tc>
          <w:tcPr>
            <w:tcW w:w="630" w:type="dxa"/>
            <w:vAlign w:val="center"/>
          </w:tcPr>
          <w:p w14:paraId="75047E0D" w14:textId="12772E99" w:rsidR="000F57A6" w:rsidRPr="00E01EB4" w:rsidRDefault="001F3CBE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990" w:type="dxa"/>
            <w:vAlign w:val="center"/>
          </w:tcPr>
          <w:p w14:paraId="4F99BEE2" w14:textId="6FA8DB98" w:rsidR="000F57A6" w:rsidRDefault="000F57A6" w:rsidP="00E01EB4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ՀՀ</w:t>
            </w: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, ք</w:t>
            </w:r>
            <w:r w:rsidRPr="00E01EB4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 Երևան, Նալբանդյան 130</w:t>
            </w:r>
          </w:p>
          <w:p w14:paraId="3BFD3B86" w14:textId="7CE14D55" w:rsidR="005F0183" w:rsidRDefault="005F0183" w:rsidP="00E01EB4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</w:p>
          <w:p w14:paraId="6A60A4EC" w14:textId="77777777" w:rsidR="005F0183" w:rsidRDefault="005F0183" w:rsidP="00E01EB4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</w:p>
          <w:p w14:paraId="4864AEE2" w14:textId="772B0F56" w:rsidR="00E01EB4" w:rsidRPr="00E01EB4" w:rsidRDefault="00E01EB4" w:rsidP="00E01EB4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Армения, Ереван, Налбандяна 130</w:t>
            </w:r>
          </w:p>
        </w:tc>
        <w:tc>
          <w:tcPr>
            <w:tcW w:w="1311" w:type="dxa"/>
            <w:vAlign w:val="center"/>
          </w:tcPr>
          <w:p w14:paraId="0E021BB2" w14:textId="18A3D312" w:rsidR="000F57A6" w:rsidRDefault="000F57A6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Համաձայնագիրը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ու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ժ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ի մեջ մտնելուց հետո 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օրացուցային օրվա ընթացքում</w:t>
            </w: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14:paraId="5FE50B24" w14:textId="70E9475B" w:rsidR="005F0183" w:rsidRDefault="005F0183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06361C0" w14:textId="77777777" w:rsidR="005F0183" w:rsidRDefault="005F0183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995FF2C" w14:textId="3A93152C" w:rsidR="00E01EB4" w:rsidRPr="00E01EB4" w:rsidRDefault="00E01EB4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В течение 20 календарных дней после вступления Соглашения в силу.</w:t>
            </w:r>
          </w:p>
        </w:tc>
      </w:tr>
      <w:tr w:rsidR="00E01EB4" w:rsidRPr="005F0183" w14:paraId="6E068D9D" w14:textId="77777777" w:rsidTr="00E01EB4">
        <w:trPr>
          <w:trHeight w:val="246"/>
          <w:jc w:val="center"/>
        </w:trPr>
        <w:tc>
          <w:tcPr>
            <w:tcW w:w="1170" w:type="dxa"/>
            <w:gridSpan w:val="2"/>
            <w:vAlign w:val="center"/>
          </w:tcPr>
          <w:p w14:paraId="0F0556E8" w14:textId="430D8C84" w:rsidR="00E01EB4" w:rsidRPr="00E01EB4" w:rsidRDefault="00C225FF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440" w:type="dxa"/>
            <w:vAlign w:val="center"/>
          </w:tcPr>
          <w:p w14:paraId="3EA1BB36" w14:textId="77777777" w:rsid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ցանցային բաժանարար</w:t>
            </w:r>
          </w:p>
          <w:p w14:paraId="4965AFA1" w14:textId="1B149417" w:rsidR="0033090D" w:rsidRDefault="0033090D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3090D">
              <w:rPr>
                <w:rFonts w:ascii="GHEA Grapalat" w:hAnsi="GHEA Grapalat"/>
                <w:sz w:val="16"/>
                <w:szCs w:val="16"/>
                <w:lang w:val="hy-AM"/>
              </w:rPr>
              <w:t>сетевой разветвитель</w:t>
            </w:r>
          </w:p>
          <w:p w14:paraId="5AE3C784" w14:textId="5D97E6D3" w:rsidR="00E01EB4" w:rsidRPr="00E01EB4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32421300/50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3690" w:type="dxa"/>
            <w:vAlign w:val="center"/>
          </w:tcPr>
          <w:p w14:paraId="6E7CF163" w14:textId="77777777" w:rsidR="001F3CBE" w:rsidRPr="00201DAA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225FF">
              <w:rPr>
                <w:rFonts w:ascii="GHEA Grapalat" w:hAnsi="GHEA Grapalat"/>
                <w:sz w:val="14"/>
                <w:szCs w:val="14"/>
                <w:lang w:val="hy-AM"/>
              </w:rPr>
              <w:t xml:space="preserve">Տեսակ՝ Layer 2 </w:t>
            </w:r>
            <w:r w:rsidRPr="00201DAA">
              <w:rPr>
                <w:rFonts w:ascii="GHEA Grapalat" w:hAnsi="GHEA Grapalat"/>
                <w:sz w:val="14"/>
                <w:szCs w:val="14"/>
                <w:lang w:val="hy-AM"/>
              </w:rPr>
              <w:t>Managed PoE Switch</w:t>
            </w:r>
          </w:p>
          <w:p w14:paraId="4A456796" w14:textId="7B78728F" w:rsidR="001F3CBE" w:rsidRPr="00201DAA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01DAA">
              <w:rPr>
                <w:rFonts w:ascii="GHEA Grapalat" w:hAnsi="GHEA Grapalat"/>
                <w:sz w:val="14"/>
                <w:szCs w:val="14"/>
                <w:lang w:val="hy-AM"/>
              </w:rPr>
              <w:t>PoE պորտերի քանակ՝ առնվազն 24 հատ</w:t>
            </w:r>
            <w:r w:rsidR="00E9418E">
              <w:rPr>
                <w:rFonts w:ascii="GHEA Grapalat" w:hAnsi="GHEA Grapalat"/>
                <w:sz w:val="14"/>
                <w:szCs w:val="14"/>
                <w:lang w:val="hy-AM"/>
              </w:rPr>
              <w:t xml:space="preserve">, առագությունը՝ </w:t>
            </w:r>
            <w:r w:rsidR="00E9418E" w:rsidRPr="001F3CBE">
              <w:rPr>
                <w:rFonts w:ascii="GHEA Grapalat" w:hAnsi="GHEA Grapalat"/>
                <w:sz w:val="16"/>
                <w:szCs w:val="16"/>
                <w:lang w:val="hy-AM"/>
              </w:rPr>
              <w:t>առնվազն</w:t>
            </w:r>
            <w:r w:rsidRPr="00201DAA">
              <w:rPr>
                <w:rFonts w:ascii="GHEA Grapalat" w:hAnsi="GHEA Grapalat"/>
                <w:sz w:val="14"/>
                <w:szCs w:val="14"/>
                <w:lang w:val="hy-AM"/>
              </w:rPr>
              <w:t xml:space="preserve"> 10/100/1000 Mbps RJ-45</w:t>
            </w:r>
          </w:p>
          <w:p w14:paraId="63A3D2D0" w14:textId="5CE017C4" w:rsidR="001F3CBE" w:rsidRPr="00201DAA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01DAA">
              <w:rPr>
                <w:rFonts w:ascii="GHEA Grapalat" w:hAnsi="GHEA Grapalat"/>
                <w:sz w:val="14"/>
                <w:szCs w:val="14"/>
                <w:lang w:val="hy-AM"/>
              </w:rPr>
              <w:t>Uplink պորտերի քանակ՝</w:t>
            </w:r>
            <w:r w:rsidR="00201DAA" w:rsidRPr="00201DAA">
              <w:rPr>
                <w:rFonts w:ascii="GHEA Grapalat" w:hAnsi="GHEA Grapalat"/>
                <w:sz w:val="14"/>
                <w:szCs w:val="14"/>
                <w:lang w:val="hy-AM"/>
              </w:rPr>
              <w:t xml:space="preserve"> առնվազն</w:t>
            </w:r>
            <w:r w:rsidRPr="00201DAA">
              <w:rPr>
                <w:rFonts w:ascii="GHEA Grapalat" w:hAnsi="GHEA Grapalat"/>
                <w:sz w:val="14"/>
                <w:szCs w:val="14"/>
                <w:lang w:val="hy-AM"/>
              </w:rPr>
              <w:t xml:space="preserve"> 2 հատ 10/100/1000 Mbps RJ-45</w:t>
            </w:r>
          </w:p>
          <w:p w14:paraId="1EDB4FEE" w14:textId="4491729D" w:rsidR="001F3CBE" w:rsidRPr="00C225FF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01DAA">
              <w:rPr>
                <w:rFonts w:ascii="GHEA Grapalat" w:hAnsi="GHEA Grapalat"/>
                <w:sz w:val="14"/>
                <w:szCs w:val="14"/>
                <w:lang w:val="hy-AM"/>
              </w:rPr>
              <w:t xml:space="preserve">SFP պորտերի քանակ՝ </w:t>
            </w:r>
            <w:r w:rsidR="00201DAA" w:rsidRPr="00201DAA">
              <w:rPr>
                <w:rFonts w:ascii="GHEA Grapalat" w:hAnsi="GHEA Grapalat"/>
                <w:sz w:val="14"/>
                <w:szCs w:val="14"/>
                <w:lang w:val="hy-AM"/>
              </w:rPr>
              <w:t xml:space="preserve">առնվազն </w:t>
            </w:r>
            <w:r w:rsidRPr="00201DAA">
              <w:rPr>
                <w:rFonts w:ascii="GHEA Grapalat" w:hAnsi="GHEA Grapalat"/>
                <w:sz w:val="14"/>
                <w:szCs w:val="14"/>
                <w:lang w:val="hy-AM"/>
              </w:rPr>
              <w:t>2 հատ 1000 Mbps SFP</w:t>
            </w:r>
          </w:p>
          <w:p w14:paraId="5E96132F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 xml:space="preserve">Switching Capacity՝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56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Gbps</w:t>
            </w:r>
            <w:proofErr w:type="spellEnd"/>
          </w:p>
          <w:p w14:paraId="3E6AD4FB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 xml:space="preserve">Packet Forwarding Rate՝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41.6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Mpps</w:t>
            </w:r>
            <w:proofErr w:type="spellEnd"/>
          </w:p>
          <w:p w14:paraId="23797209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 xml:space="preserve">MAC Address Table՝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8000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հասցե</w:t>
            </w:r>
            <w:proofErr w:type="spellEnd"/>
          </w:p>
          <w:p w14:paraId="05187660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 xml:space="preserve">Packet Buffer Memory՝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4 MB</w:t>
            </w:r>
          </w:p>
          <w:p w14:paraId="1681EFB5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 xml:space="preserve">Jumbo Frame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աջակցություն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10000 Bytes</w:t>
            </w:r>
          </w:p>
          <w:p w14:paraId="11D5BA63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>VLAN-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ների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քանակ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4000</w:t>
            </w:r>
          </w:p>
          <w:p w14:paraId="4F5C3451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 xml:space="preserve">IEEE 802.3, IEEE 802.3u, IEEE 802.3ab, IEEE 802.3z, </w:t>
            </w:r>
            <w:r w:rsidRPr="001F3CBE">
              <w:rPr>
                <w:rFonts w:ascii="GHEA Grapalat" w:hAnsi="GHEA Grapalat"/>
                <w:sz w:val="14"/>
                <w:szCs w:val="14"/>
              </w:rPr>
              <w:lastRenderedPageBreak/>
              <w:t xml:space="preserve">IEEE 802.3x, IEEE 802.3ad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ստանդարտների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աջակցություն</w:t>
            </w:r>
            <w:proofErr w:type="spellEnd"/>
          </w:p>
          <w:p w14:paraId="1F4FE4CA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>IEEE 802.3af, IEEE 802.3at, IEEE 802.3bt և Hi-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PoE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ստանդարտների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աջակցություն</w:t>
            </w:r>
            <w:proofErr w:type="spellEnd"/>
          </w:p>
          <w:p w14:paraId="5708D94C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PoE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պորտերի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քանակ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24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հատ</w:t>
            </w:r>
            <w:proofErr w:type="spellEnd"/>
          </w:p>
          <w:p w14:paraId="09851021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PoE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հզորություն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360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Վտ</w:t>
            </w:r>
            <w:proofErr w:type="spellEnd"/>
          </w:p>
          <w:p w14:paraId="50C87B75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PoE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հզորություն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մեկ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պորտի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համար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30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Վտ</w:t>
            </w:r>
            <w:proofErr w:type="spellEnd"/>
          </w:p>
          <w:p w14:paraId="36351D8F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 xml:space="preserve">1-ին և 2-րդ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PoE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պորտերի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հզորություն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90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Վտ</w:t>
            </w:r>
            <w:proofErr w:type="spellEnd"/>
          </w:p>
          <w:p w14:paraId="2EBBB990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Երկար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հեռավորության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փոխանցման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ռեժիմ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մինչև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250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մետր</w:t>
            </w:r>
            <w:proofErr w:type="spellEnd"/>
          </w:p>
          <w:p w14:paraId="72CA8F25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PoE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Watchdog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ֆունկցիա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պարտադիր</w:t>
            </w:r>
            <w:proofErr w:type="spellEnd"/>
          </w:p>
          <w:p w14:paraId="5FE2635E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PoE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էներգիայի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կառավարման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հեռավար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անջատման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հնարավորություն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պարտադիր</w:t>
            </w:r>
            <w:proofErr w:type="spellEnd"/>
          </w:p>
          <w:p w14:paraId="0B0B00C4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Ցանցային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կառավարում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>՝ Web, SNMP և Cloud Management</w:t>
            </w:r>
          </w:p>
          <w:p w14:paraId="40291D18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 xml:space="preserve">STP և RSTP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ցանցային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ռեզերվավորման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աջակցություն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պարտադիր</w:t>
            </w:r>
            <w:proofErr w:type="spellEnd"/>
          </w:p>
          <w:p w14:paraId="044DFCE9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 xml:space="preserve">Link Aggregation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աջակցություն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պարտադիր</w:t>
            </w:r>
            <w:proofErr w:type="spellEnd"/>
          </w:p>
          <w:p w14:paraId="3EEC2C4B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 xml:space="preserve">ACL (Access Control List)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աջակցություն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պարտադիր</w:t>
            </w:r>
            <w:proofErr w:type="spellEnd"/>
          </w:p>
          <w:p w14:paraId="056C1530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</w:rPr>
              <w:t xml:space="preserve">DHCP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կառավարման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հնարավորություններ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պարտադիր</w:t>
            </w:r>
            <w:proofErr w:type="spellEnd"/>
          </w:p>
          <w:p w14:paraId="1E75810C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Աշխատանքային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ջերմաստիճան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-10°C-ից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մինչև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+55°C</w:t>
            </w:r>
          </w:p>
          <w:p w14:paraId="1CE45C17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Պահպանման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ջերմաստիճան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-40°C-ից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մինչև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+70°C</w:t>
            </w:r>
          </w:p>
          <w:p w14:paraId="7FAD90B4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Աշխատանքային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խոնավություն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5%–95%</w:t>
            </w:r>
          </w:p>
          <w:p w14:paraId="40954BFE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Սնուցում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>՝ 100–240 VAC, 50/60 Hz</w:t>
            </w:r>
          </w:p>
          <w:p w14:paraId="3A9119D4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Կորպուս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մետաղական</w:t>
            </w:r>
            <w:proofErr w:type="spellEnd"/>
          </w:p>
          <w:p w14:paraId="6B98A996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Հավաստագրեր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՝ CE, FCC, RoHS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կամ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համարժեք</w:t>
            </w:r>
            <w:proofErr w:type="spellEnd"/>
          </w:p>
          <w:p w14:paraId="7AE7C699" w14:textId="24B3690C" w:rsidR="00CE0838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Սարքը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պետք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է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լինի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նոր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չօգտագործված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գործարանային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F3CBE">
              <w:rPr>
                <w:rFonts w:ascii="GHEA Grapalat" w:hAnsi="GHEA Grapalat"/>
                <w:sz w:val="14"/>
                <w:szCs w:val="14"/>
              </w:rPr>
              <w:t>փաթեթավորմամբ</w:t>
            </w:r>
            <w:proofErr w:type="spellEnd"/>
            <w:r w:rsidRPr="001F3CBE">
              <w:rPr>
                <w:rFonts w:ascii="GHEA Grapalat" w:hAnsi="GHEA Grapalat"/>
                <w:sz w:val="14"/>
                <w:szCs w:val="14"/>
              </w:rPr>
              <w:t>։</w:t>
            </w:r>
          </w:p>
          <w:p w14:paraId="11D1C9DA" w14:textId="38397787" w:rsidR="005F0183" w:rsidRDefault="005F0183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0FAB4CE3" w14:textId="77777777" w:rsidR="005F0183" w:rsidRDefault="005F0183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161F89C4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Тип: Управляемый </w:t>
            </w:r>
            <w:r w:rsidRPr="000F3DA3">
              <w:rPr>
                <w:rFonts w:ascii="GHEA Grapalat" w:hAnsi="GHEA Grapalat"/>
                <w:sz w:val="14"/>
                <w:szCs w:val="14"/>
              </w:rPr>
              <w:t>PoE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-коммутатор уровня 2</w:t>
            </w:r>
          </w:p>
          <w:p w14:paraId="52F4DD4C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Количество </w:t>
            </w:r>
            <w:r w:rsidRPr="000F3DA3">
              <w:rPr>
                <w:rFonts w:ascii="GHEA Grapalat" w:hAnsi="GHEA Grapalat"/>
                <w:sz w:val="14"/>
                <w:szCs w:val="14"/>
              </w:rPr>
              <w:t>PoE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-портов: не менее 24 шт. 10/100/1000 Мбит/с </w:t>
            </w:r>
            <w:r w:rsidRPr="000F3DA3">
              <w:rPr>
                <w:rFonts w:ascii="GHEA Grapalat" w:hAnsi="GHEA Grapalat"/>
                <w:sz w:val="14"/>
                <w:szCs w:val="14"/>
              </w:rPr>
              <w:t>RJ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-45</w:t>
            </w:r>
          </w:p>
          <w:p w14:paraId="16DA9630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Количество портов восходящей связи: 2 шт. 10/100/1000 Мбит/с </w:t>
            </w:r>
            <w:r w:rsidRPr="000F3DA3">
              <w:rPr>
                <w:rFonts w:ascii="GHEA Grapalat" w:hAnsi="GHEA Grapalat"/>
                <w:sz w:val="14"/>
                <w:szCs w:val="14"/>
              </w:rPr>
              <w:t>RJ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-45</w:t>
            </w:r>
          </w:p>
          <w:p w14:paraId="5AC0604A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Количество </w:t>
            </w:r>
            <w:r w:rsidRPr="000F3DA3">
              <w:rPr>
                <w:rFonts w:ascii="GHEA Grapalat" w:hAnsi="GHEA Grapalat"/>
                <w:sz w:val="14"/>
                <w:szCs w:val="14"/>
              </w:rPr>
              <w:t>SFP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-портов: 2 шт. 1000 Мбит/с </w:t>
            </w:r>
            <w:r w:rsidRPr="000F3DA3">
              <w:rPr>
                <w:rFonts w:ascii="GHEA Grapalat" w:hAnsi="GHEA Grapalat"/>
                <w:sz w:val="14"/>
                <w:szCs w:val="14"/>
              </w:rPr>
              <w:t>SFP</w:t>
            </w:r>
          </w:p>
          <w:p w14:paraId="213AE135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Коммутационная способность: не менее 56 Гбит/с</w:t>
            </w:r>
          </w:p>
          <w:p w14:paraId="6ADE7E6D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Скорость пересылки пакетов: не менее 41,6 млн пакетов в секунду</w:t>
            </w:r>
          </w:p>
          <w:p w14:paraId="74A50312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Таблица </w:t>
            </w:r>
            <w:r w:rsidRPr="000F3DA3">
              <w:rPr>
                <w:rFonts w:ascii="GHEA Grapalat" w:hAnsi="GHEA Grapalat"/>
                <w:sz w:val="14"/>
                <w:szCs w:val="14"/>
              </w:rPr>
              <w:t>MAC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-адресов: не менее 8000 адресов</w:t>
            </w:r>
          </w:p>
          <w:p w14:paraId="7973C3E5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Буферная память пакетов: не менее 4 МБ</w:t>
            </w:r>
          </w:p>
          <w:p w14:paraId="692F19DB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Поддержка </w:t>
            </w:r>
            <w:r w:rsidRPr="000F3DA3">
              <w:rPr>
                <w:rFonts w:ascii="GHEA Grapalat" w:hAnsi="GHEA Grapalat"/>
                <w:sz w:val="14"/>
                <w:szCs w:val="14"/>
              </w:rPr>
              <w:t>Jumbo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F3DA3">
              <w:rPr>
                <w:rFonts w:ascii="GHEA Grapalat" w:hAnsi="GHEA Grapalat"/>
                <w:sz w:val="14"/>
                <w:szCs w:val="14"/>
              </w:rPr>
              <w:t>Frame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: не менее 10000 байт</w:t>
            </w:r>
          </w:p>
          <w:p w14:paraId="4EFFD587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Количество </w:t>
            </w:r>
            <w:r w:rsidRPr="000F3DA3">
              <w:rPr>
                <w:rFonts w:ascii="GHEA Grapalat" w:hAnsi="GHEA Grapalat"/>
                <w:sz w:val="14"/>
                <w:szCs w:val="14"/>
              </w:rPr>
              <w:t>VLAN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: не менее 4000</w:t>
            </w:r>
          </w:p>
          <w:p w14:paraId="47AF7642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</w:rPr>
              <w:t>IEEE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802.3, </w:t>
            </w:r>
            <w:r w:rsidRPr="000F3DA3">
              <w:rPr>
                <w:rFonts w:ascii="GHEA Grapalat" w:hAnsi="GHEA Grapalat"/>
                <w:sz w:val="14"/>
                <w:szCs w:val="14"/>
              </w:rPr>
              <w:t>IEEE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802.3</w:t>
            </w:r>
            <w:r w:rsidRPr="000F3DA3">
              <w:rPr>
                <w:rFonts w:ascii="GHEA Grapalat" w:hAnsi="GHEA Grapalat"/>
                <w:sz w:val="14"/>
                <w:szCs w:val="14"/>
              </w:rPr>
              <w:t>u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0F3DA3">
              <w:rPr>
                <w:rFonts w:ascii="GHEA Grapalat" w:hAnsi="GHEA Grapalat"/>
                <w:sz w:val="14"/>
                <w:szCs w:val="14"/>
              </w:rPr>
              <w:t>IEEE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802.3</w:t>
            </w:r>
            <w:r w:rsidRPr="000F3DA3">
              <w:rPr>
                <w:rFonts w:ascii="GHEA Grapalat" w:hAnsi="GHEA Grapalat"/>
                <w:sz w:val="14"/>
                <w:szCs w:val="14"/>
              </w:rPr>
              <w:t>ab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0F3DA3">
              <w:rPr>
                <w:rFonts w:ascii="GHEA Grapalat" w:hAnsi="GHEA Grapalat"/>
                <w:sz w:val="14"/>
                <w:szCs w:val="14"/>
              </w:rPr>
              <w:t>IEEE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802.3</w:t>
            </w:r>
            <w:r w:rsidRPr="000F3DA3">
              <w:rPr>
                <w:rFonts w:ascii="GHEA Grapalat" w:hAnsi="GHEA Grapalat"/>
                <w:sz w:val="14"/>
                <w:szCs w:val="14"/>
              </w:rPr>
              <w:t>z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0F3DA3">
              <w:rPr>
                <w:rFonts w:ascii="GHEA Grapalat" w:hAnsi="GHEA Grapalat"/>
                <w:sz w:val="14"/>
                <w:szCs w:val="14"/>
              </w:rPr>
              <w:t>IEEE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Поддержка стандартов 802.3</w:t>
            </w:r>
            <w:r w:rsidRPr="000F3DA3">
              <w:rPr>
                <w:rFonts w:ascii="GHEA Grapalat" w:hAnsi="GHEA Grapalat"/>
                <w:sz w:val="14"/>
                <w:szCs w:val="14"/>
              </w:rPr>
              <w:t>x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0F3DA3">
              <w:rPr>
                <w:rFonts w:ascii="GHEA Grapalat" w:hAnsi="GHEA Grapalat"/>
                <w:sz w:val="14"/>
                <w:szCs w:val="14"/>
              </w:rPr>
              <w:t>IEEE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802.3</w:t>
            </w:r>
            <w:r w:rsidRPr="000F3DA3">
              <w:rPr>
                <w:rFonts w:ascii="GHEA Grapalat" w:hAnsi="GHEA Grapalat"/>
                <w:sz w:val="14"/>
                <w:szCs w:val="14"/>
              </w:rPr>
              <w:t>ad</w:t>
            </w:r>
          </w:p>
          <w:p w14:paraId="31589021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Поддержка стандартов </w:t>
            </w:r>
            <w:r w:rsidRPr="000F3DA3">
              <w:rPr>
                <w:rFonts w:ascii="GHEA Grapalat" w:hAnsi="GHEA Grapalat"/>
                <w:sz w:val="14"/>
                <w:szCs w:val="14"/>
              </w:rPr>
              <w:t>IEEE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802.3</w:t>
            </w:r>
            <w:proofErr w:type="spellStart"/>
            <w:r w:rsidRPr="000F3DA3">
              <w:rPr>
                <w:rFonts w:ascii="GHEA Grapalat" w:hAnsi="GHEA Grapalat"/>
                <w:sz w:val="14"/>
                <w:szCs w:val="14"/>
              </w:rPr>
              <w:t>af</w:t>
            </w:r>
            <w:proofErr w:type="spellEnd"/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0F3DA3">
              <w:rPr>
                <w:rFonts w:ascii="GHEA Grapalat" w:hAnsi="GHEA Grapalat"/>
                <w:sz w:val="14"/>
                <w:szCs w:val="14"/>
              </w:rPr>
              <w:t>IEEE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802.3</w:t>
            </w:r>
            <w:r w:rsidRPr="000F3DA3">
              <w:rPr>
                <w:rFonts w:ascii="GHEA Grapalat" w:hAnsi="GHEA Grapalat"/>
                <w:sz w:val="14"/>
                <w:szCs w:val="14"/>
              </w:rPr>
              <w:t>at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0F3DA3">
              <w:rPr>
                <w:rFonts w:ascii="GHEA Grapalat" w:hAnsi="GHEA Grapalat"/>
                <w:sz w:val="14"/>
                <w:szCs w:val="14"/>
              </w:rPr>
              <w:t>IEEE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802.3</w:t>
            </w:r>
            <w:proofErr w:type="spellStart"/>
            <w:r w:rsidRPr="000F3DA3">
              <w:rPr>
                <w:rFonts w:ascii="GHEA Grapalat" w:hAnsi="GHEA Grapalat"/>
                <w:sz w:val="14"/>
                <w:szCs w:val="14"/>
              </w:rPr>
              <w:t>bt</w:t>
            </w:r>
            <w:proofErr w:type="spellEnd"/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и </w:t>
            </w:r>
            <w:r w:rsidRPr="000F3DA3">
              <w:rPr>
                <w:rFonts w:ascii="GHEA Grapalat" w:hAnsi="GHEA Grapalat"/>
                <w:sz w:val="14"/>
                <w:szCs w:val="14"/>
              </w:rPr>
              <w:t>Hi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-</w:t>
            </w:r>
            <w:proofErr w:type="spellStart"/>
            <w:r w:rsidRPr="000F3DA3">
              <w:rPr>
                <w:rFonts w:ascii="GHEA Grapalat" w:hAnsi="GHEA Grapalat"/>
                <w:sz w:val="14"/>
                <w:szCs w:val="14"/>
              </w:rPr>
              <w:t>PoE</w:t>
            </w:r>
            <w:proofErr w:type="spellEnd"/>
          </w:p>
          <w:p w14:paraId="2D9E06C6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Количество портов </w:t>
            </w:r>
            <w:r w:rsidRPr="000F3DA3">
              <w:rPr>
                <w:rFonts w:ascii="GHEA Grapalat" w:hAnsi="GHEA Grapalat"/>
                <w:sz w:val="14"/>
                <w:szCs w:val="14"/>
              </w:rPr>
              <w:t>PoE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: 24</w:t>
            </w:r>
          </w:p>
          <w:p w14:paraId="2276AA08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Общая мощность </w:t>
            </w:r>
            <w:r w:rsidRPr="000F3DA3">
              <w:rPr>
                <w:rFonts w:ascii="GHEA Grapalat" w:hAnsi="GHEA Grapalat"/>
                <w:sz w:val="14"/>
                <w:szCs w:val="14"/>
              </w:rPr>
              <w:t>PoE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: не менее 360 Вт</w:t>
            </w:r>
          </w:p>
          <w:p w14:paraId="3D65AF0D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Мощность </w:t>
            </w:r>
            <w:r w:rsidRPr="000F3DA3">
              <w:rPr>
                <w:rFonts w:ascii="GHEA Grapalat" w:hAnsi="GHEA Grapalat"/>
                <w:sz w:val="14"/>
                <w:szCs w:val="14"/>
              </w:rPr>
              <w:t>PoE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на порт: не менее 30 Вт</w:t>
            </w:r>
          </w:p>
          <w:p w14:paraId="00F95DC4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Мощность 1-го и 2-го портов </w:t>
            </w:r>
            <w:r w:rsidRPr="000F3DA3">
              <w:rPr>
                <w:rFonts w:ascii="GHEA Grapalat" w:hAnsi="GHEA Grapalat"/>
                <w:sz w:val="14"/>
                <w:szCs w:val="14"/>
              </w:rPr>
              <w:t>PoE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: не менее 90 Вт</w:t>
            </w:r>
          </w:p>
          <w:p w14:paraId="798EEC16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Режим передачи на большие расстояния: не менее 250 метров</w:t>
            </w:r>
          </w:p>
          <w:p w14:paraId="7B03F78F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Функция сторожевого таймера </w:t>
            </w:r>
            <w:r w:rsidRPr="000F3DA3">
              <w:rPr>
                <w:rFonts w:ascii="GHEA Grapalat" w:hAnsi="GHEA Grapalat"/>
                <w:sz w:val="14"/>
                <w:szCs w:val="14"/>
              </w:rPr>
              <w:t>PoE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: обязательна</w:t>
            </w:r>
          </w:p>
          <w:p w14:paraId="623D2029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Управление питанием </w:t>
            </w:r>
            <w:r w:rsidRPr="000F3DA3">
              <w:rPr>
                <w:rFonts w:ascii="GHEA Grapalat" w:hAnsi="GHEA Grapalat"/>
                <w:sz w:val="14"/>
                <w:szCs w:val="14"/>
              </w:rPr>
              <w:t>PoE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и возможность удаленного выключения: обязательны</w:t>
            </w:r>
          </w:p>
          <w:p w14:paraId="5E079E6F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Управление сетью: веб, </w:t>
            </w:r>
            <w:r w:rsidRPr="000F3DA3">
              <w:rPr>
                <w:rFonts w:ascii="GHEA Grapalat" w:hAnsi="GHEA Grapalat"/>
                <w:sz w:val="14"/>
                <w:szCs w:val="14"/>
              </w:rPr>
              <w:t>SNMP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и облачное управление</w:t>
            </w:r>
          </w:p>
          <w:p w14:paraId="6555E47C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Поддержка резервирования сети </w:t>
            </w:r>
            <w:r w:rsidRPr="000F3DA3">
              <w:rPr>
                <w:rFonts w:ascii="GHEA Grapalat" w:hAnsi="GHEA Grapalat"/>
                <w:sz w:val="14"/>
                <w:szCs w:val="14"/>
              </w:rPr>
              <w:t>STP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и </w:t>
            </w:r>
            <w:r w:rsidRPr="000F3DA3">
              <w:rPr>
                <w:rFonts w:ascii="GHEA Grapalat" w:hAnsi="GHEA Grapalat"/>
                <w:sz w:val="14"/>
                <w:szCs w:val="14"/>
              </w:rPr>
              <w:t>RSTP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: обязательна</w:t>
            </w:r>
          </w:p>
          <w:p w14:paraId="2B2B52EC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Поддержка агрегации каналов: обязательна</w:t>
            </w:r>
          </w:p>
          <w:p w14:paraId="3818F476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Поддержка </w:t>
            </w:r>
            <w:r w:rsidRPr="000F3DA3">
              <w:rPr>
                <w:rFonts w:ascii="GHEA Grapalat" w:hAnsi="GHEA Grapalat"/>
                <w:sz w:val="14"/>
                <w:szCs w:val="14"/>
              </w:rPr>
              <w:t>ACL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(списков контроля доступа): обязательна</w:t>
            </w:r>
          </w:p>
          <w:p w14:paraId="30672CB5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Возможности управления </w:t>
            </w:r>
            <w:r w:rsidRPr="000F3DA3">
              <w:rPr>
                <w:rFonts w:ascii="GHEA Grapalat" w:hAnsi="GHEA Grapalat"/>
                <w:sz w:val="14"/>
                <w:szCs w:val="14"/>
              </w:rPr>
              <w:t>DHCP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: обязательны</w:t>
            </w:r>
          </w:p>
          <w:p w14:paraId="012AED6E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Рабочая температура: от -10°</w:t>
            </w:r>
            <w:r w:rsidRPr="000F3DA3">
              <w:rPr>
                <w:rFonts w:ascii="GHEA Grapalat" w:hAnsi="GHEA Grapalat"/>
                <w:sz w:val="14"/>
                <w:szCs w:val="14"/>
              </w:rPr>
              <w:t>C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до +55°</w:t>
            </w:r>
            <w:r w:rsidRPr="000F3DA3">
              <w:rPr>
                <w:rFonts w:ascii="GHEA Grapalat" w:hAnsi="GHEA Grapalat"/>
                <w:sz w:val="14"/>
                <w:szCs w:val="14"/>
              </w:rPr>
              <w:t>C</w:t>
            </w:r>
          </w:p>
          <w:p w14:paraId="66E347FC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Температура хранения: от -40°</w:t>
            </w:r>
            <w:r w:rsidRPr="000F3DA3">
              <w:rPr>
                <w:rFonts w:ascii="GHEA Grapalat" w:hAnsi="GHEA Grapalat"/>
                <w:sz w:val="14"/>
                <w:szCs w:val="14"/>
              </w:rPr>
              <w:t>C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до +70°</w:t>
            </w:r>
            <w:r w:rsidRPr="000F3DA3">
              <w:rPr>
                <w:rFonts w:ascii="GHEA Grapalat" w:hAnsi="GHEA Grapalat"/>
                <w:sz w:val="14"/>
                <w:szCs w:val="14"/>
              </w:rPr>
              <w:t>C</w:t>
            </w:r>
          </w:p>
          <w:p w14:paraId="384D8323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Рабочая влажность: не менее 5%–95%</w:t>
            </w:r>
          </w:p>
          <w:p w14:paraId="10ACACEF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lastRenderedPageBreak/>
              <w:t>Питание: 100–240 В переменного тока, 50/60 Гц</w:t>
            </w:r>
          </w:p>
          <w:p w14:paraId="4B7310C9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Корпус: металлический</w:t>
            </w:r>
          </w:p>
          <w:p w14:paraId="1857BF32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Сертификаты: </w:t>
            </w:r>
            <w:r w:rsidRPr="000F3DA3">
              <w:rPr>
                <w:rFonts w:ascii="GHEA Grapalat" w:hAnsi="GHEA Grapalat"/>
                <w:sz w:val="14"/>
                <w:szCs w:val="14"/>
              </w:rPr>
              <w:t>CE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0F3DA3">
              <w:rPr>
                <w:rFonts w:ascii="GHEA Grapalat" w:hAnsi="GHEA Grapalat"/>
                <w:sz w:val="14"/>
                <w:szCs w:val="14"/>
              </w:rPr>
              <w:t>FCC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0F3DA3">
              <w:rPr>
                <w:rFonts w:ascii="GHEA Grapalat" w:hAnsi="GHEA Grapalat"/>
                <w:sz w:val="14"/>
                <w:szCs w:val="14"/>
              </w:rPr>
              <w:t>RoHS</w:t>
            </w: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 xml:space="preserve"> или эквивалентные</w:t>
            </w:r>
          </w:p>
          <w:p w14:paraId="6F69E67F" w14:textId="794EA246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ru-RU"/>
              </w:rPr>
              <w:t>Устройство должно быть новым, неиспользованным и в оригинальной упаковке.</w:t>
            </w:r>
          </w:p>
        </w:tc>
        <w:tc>
          <w:tcPr>
            <w:tcW w:w="810" w:type="dxa"/>
            <w:vAlign w:val="center"/>
          </w:tcPr>
          <w:p w14:paraId="0F90EDD3" w14:textId="77777777" w:rsidR="00CE0838" w:rsidRPr="00CE0838" w:rsidRDefault="00CE0838" w:rsidP="00CE083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083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Հատ</w:t>
            </w:r>
          </w:p>
          <w:p w14:paraId="4CBC8448" w14:textId="4600606A" w:rsidR="00E01EB4" w:rsidRPr="00E01EB4" w:rsidRDefault="00CE0838" w:rsidP="00CE083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0838">
              <w:rPr>
                <w:rFonts w:ascii="GHEA Grapalat" w:hAnsi="GHEA Grapalat"/>
                <w:sz w:val="16"/>
                <w:szCs w:val="16"/>
                <w:lang w:val="hy-AM"/>
              </w:rPr>
              <w:t>штук</w:t>
            </w:r>
          </w:p>
        </w:tc>
        <w:tc>
          <w:tcPr>
            <w:tcW w:w="810" w:type="dxa"/>
            <w:vAlign w:val="center"/>
          </w:tcPr>
          <w:p w14:paraId="3ED5C6D3" w14:textId="04ED8563" w:rsidR="00E01EB4" w:rsidRPr="00E01EB4" w:rsidRDefault="003B3D57" w:rsidP="00E01EB4">
            <w:pPr>
              <w:tabs>
                <w:tab w:val="left" w:pos="60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100 000</w:t>
            </w:r>
          </w:p>
        </w:tc>
        <w:tc>
          <w:tcPr>
            <w:tcW w:w="990" w:type="dxa"/>
            <w:vAlign w:val="center"/>
          </w:tcPr>
          <w:p w14:paraId="772B9897" w14:textId="30470514" w:rsidR="00E01EB4" w:rsidRPr="00E01EB4" w:rsidRDefault="003B3D57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1 500 000</w:t>
            </w:r>
          </w:p>
        </w:tc>
        <w:tc>
          <w:tcPr>
            <w:tcW w:w="630" w:type="dxa"/>
            <w:vAlign w:val="center"/>
          </w:tcPr>
          <w:p w14:paraId="5E89E246" w14:textId="4EA56E03" w:rsidR="00E01EB4" w:rsidRPr="00E01EB4" w:rsidRDefault="001F3CBE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15</w:t>
            </w:r>
          </w:p>
        </w:tc>
        <w:tc>
          <w:tcPr>
            <w:tcW w:w="990" w:type="dxa"/>
            <w:vAlign w:val="center"/>
          </w:tcPr>
          <w:p w14:paraId="11BF5069" w14:textId="77777777" w:rsidR="00E01EB4" w:rsidRDefault="00E01EB4" w:rsidP="00E01EB4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ՀՀ</w:t>
            </w: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, ք</w:t>
            </w:r>
            <w:r w:rsidRPr="00E01EB4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 Երևան, Նալբանդյան 130</w:t>
            </w:r>
          </w:p>
          <w:p w14:paraId="6ABA765D" w14:textId="737C76B4" w:rsidR="00E01EB4" w:rsidRPr="00E01EB4" w:rsidRDefault="00E01EB4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Армения, Ереван, Налбандяна 130</w:t>
            </w:r>
          </w:p>
        </w:tc>
        <w:tc>
          <w:tcPr>
            <w:tcW w:w="1311" w:type="dxa"/>
            <w:vAlign w:val="center"/>
          </w:tcPr>
          <w:p w14:paraId="0025632D" w14:textId="77777777" w:rsidR="00E01EB4" w:rsidRDefault="00E01EB4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Համաձայնագիրը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ու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ժ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ի մեջ մտնելուց հետո 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օրացուցային օրվա ընթացքում</w:t>
            </w: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14:paraId="0E5BACF3" w14:textId="355A65C1" w:rsidR="00E01EB4" w:rsidRPr="00E01EB4" w:rsidRDefault="00E01EB4" w:rsidP="00E01EB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В течение 20 календарных дней после вступления Соглашения в силу.</w:t>
            </w:r>
          </w:p>
        </w:tc>
      </w:tr>
      <w:tr w:rsidR="00E01EB4" w:rsidRPr="005F0183" w14:paraId="10E13B6F" w14:textId="77777777" w:rsidTr="00E01EB4">
        <w:trPr>
          <w:trHeight w:val="246"/>
          <w:jc w:val="center"/>
        </w:trPr>
        <w:tc>
          <w:tcPr>
            <w:tcW w:w="1170" w:type="dxa"/>
            <w:gridSpan w:val="2"/>
            <w:vAlign w:val="center"/>
          </w:tcPr>
          <w:p w14:paraId="64C7D8FE" w14:textId="65B73FC4" w:rsidR="00E01EB4" w:rsidRPr="00E01EB4" w:rsidRDefault="00C225FF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1440" w:type="dxa"/>
            <w:vAlign w:val="center"/>
          </w:tcPr>
          <w:p w14:paraId="52397D4C" w14:textId="77777777" w:rsidR="00E01EB4" w:rsidRDefault="001F3CBE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կոնեկտոր (կցորդներ)</w:t>
            </w:r>
          </w:p>
          <w:p w14:paraId="22B1AF53" w14:textId="4534A854" w:rsidR="0033090D" w:rsidRDefault="0033090D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3090D">
              <w:rPr>
                <w:rFonts w:ascii="GHEA Grapalat" w:hAnsi="GHEA Grapalat"/>
                <w:sz w:val="16"/>
                <w:szCs w:val="16"/>
                <w:lang w:val="hy-AM"/>
              </w:rPr>
              <w:t>разъем (приспособления)</w:t>
            </w:r>
          </w:p>
          <w:p w14:paraId="61DC63A6" w14:textId="31561562" w:rsidR="001F3CBE" w:rsidRPr="00E01EB4" w:rsidRDefault="001F3CBE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30237113/502</w:t>
            </w:r>
          </w:p>
        </w:tc>
        <w:tc>
          <w:tcPr>
            <w:tcW w:w="3690" w:type="dxa"/>
            <w:vAlign w:val="center"/>
          </w:tcPr>
          <w:p w14:paraId="38CF62CD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>Տեսակ՝ RJ45 (8P8C) UTP միակցիչ</w:t>
            </w:r>
          </w:p>
          <w:p w14:paraId="070E3109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>Համատեղելիություն՝ Cat.6 UTP մալուխների հետ</w:t>
            </w:r>
          </w:p>
          <w:p w14:paraId="467BE296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>Կոնտակտների քանակ՝ 8</w:t>
            </w:r>
          </w:p>
          <w:p w14:paraId="19B076CD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>Կոնտակտների նյութ՝ ֆոսֆորային բրոնզ</w:t>
            </w:r>
          </w:p>
          <w:p w14:paraId="21CA55F0" w14:textId="12F0054B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 xml:space="preserve">Կոնտակտների ծածկույթ՝ առնվազն 50 միկրոինչ ոսկեպատում </w:t>
            </w:r>
          </w:p>
          <w:p w14:paraId="6A4FAC41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>Միակցիչի կորպուսի նյութ՝ բարձր ամրության թափանցիկ պոլիկարբոնատ</w:t>
            </w:r>
          </w:p>
          <w:p w14:paraId="0D90322D" w14:textId="01897F94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 xml:space="preserve">Աջակցվող հաղորդչի չափ՝ </w:t>
            </w:r>
            <w:r w:rsidR="00201DAA" w:rsidRPr="00201DAA">
              <w:rPr>
                <w:rFonts w:ascii="GHEA Grapalat" w:hAnsi="GHEA Grapalat"/>
                <w:sz w:val="14"/>
                <w:szCs w:val="14"/>
                <w:lang w:val="hy-AM"/>
              </w:rPr>
              <w:t xml:space="preserve">առնվազն </w:t>
            </w:r>
            <w:r w:rsidRPr="00201DAA">
              <w:rPr>
                <w:rFonts w:ascii="GHEA Grapalat" w:hAnsi="GHEA Grapalat"/>
                <w:sz w:val="14"/>
                <w:szCs w:val="14"/>
                <w:lang w:val="hy-AM"/>
              </w:rPr>
              <w:t>23–24 AWG</w:t>
            </w:r>
          </w:p>
          <w:p w14:paraId="6FE1A5C9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>Աջակցվող հաղորդչի տեսակ՝ պինդ (Solid) և բազմաթել (Stranded)</w:t>
            </w:r>
          </w:p>
          <w:p w14:paraId="3EA20E20" w14:textId="4F2D5FCC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 xml:space="preserve">Համապատասխանություն՝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="00201DAA" w:rsidRPr="000F3DA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 xml:space="preserve">ANSI/TIA-568.2-D, ISO/IEC 11801 </w:t>
            </w:r>
          </w:p>
          <w:p w14:paraId="6A04B013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>Աջակցվող տվյալների փոխանցման արագություն՝ առնվազն 1 Gbps</w:t>
            </w:r>
          </w:p>
          <w:p w14:paraId="50E3A98F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>Աջակցվող աշխատանքային հաճախականություն՝ առնվազն 250 MHz</w:t>
            </w:r>
          </w:p>
          <w:p w14:paraId="48ECB8ED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>Աշխատանքային ջերմաստիճան՝ առնվազն -10°C-ից մինչև +60°C</w:t>
            </w:r>
          </w:p>
          <w:p w14:paraId="1A642B2D" w14:textId="6647D2E7" w:rsidR="00CE0838" w:rsidRDefault="000F3DA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F3DA3">
              <w:rPr>
                <w:rFonts w:ascii="GHEA Grapalat" w:hAnsi="GHEA Grapalat"/>
                <w:sz w:val="14"/>
                <w:szCs w:val="14"/>
                <w:lang w:val="hy-AM"/>
              </w:rPr>
              <w:t>Տեղադրման եղանակ՝ ստանդարտ RJ45 կրիմպավորման գործիքով</w:t>
            </w:r>
          </w:p>
          <w:p w14:paraId="6C72CD72" w14:textId="0B406CFA" w:rsidR="005F0183" w:rsidRDefault="005F018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41A16F4A" w14:textId="77777777" w:rsidR="005F0183" w:rsidRDefault="005F0183" w:rsidP="000F3D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5EE5DD2C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Тип: Разъем RJ45 (8P8C) UTP</w:t>
            </w:r>
          </w:p>
          <w:p w14:paraId="3362DB7E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Совместимость: Кабели UTP Cat.6</w:t>
            </w:r>
          </w:p>
          <w:p w14:paraId="728B49EF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Количество контактов: 8</w:t>
            </w:r>
          </w:p>
          <w:p w14:paraId="64A05BDE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Материал контактов: Фосфорная бронза</w:t>
            </w:r>
          </w:p>
          <w:p w14:paraId="76F15233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Покрытие контактов: Золотое покрытие толщиной не менее 50 микрон или эквивалентное</w:t>
            </w:r>
          </w:p>
          <w:p w14:paraId="22EB66B7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Материал корпуса разъема: Высокопрочный прозрачный поликарбонат</w:t>
            </w:r>
          </w:p>
          <w:p w14:paraId="3BD03B72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Поддерживаемый размер проводника: 23–24 AWG</w:t>
            </w:r>
          </w:p>
          <w:p w14:paraId="3E854A66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Поддерживаемый тип проводника: Одножильный и многожильный</w:t>
            </w:r>
          </w:p>
          <w:p w14:paraId="1A83F78F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Соответствие стандартам: ANSI/TIA-568.2-D, ISO/IEC 11801 или эквивалентные стандарты</w:t>
            </w:r>
          </w:p>
          <w:p w14:paraId="53BCEDE2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Поддерживаемая скорость передачи данных: Не менее 1 Гбит/с</w:t>
            </w:r>
          </w:p>
          <w:p w14:paraId="11FED524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Поддерживаемая рабочая частота: Не менее 250 МГц</w:t>
            </w:r>
          </w:p>
          <w:p w14:paraId="784377FA" w14:textId="77777777" w:rsidR="000F3DA3" w:rsidRPr="000F3DA3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Рабочая температура: Не менее -10°C до +60°C</w:t>
            </w:r>
          </w:p>
          <w:p w14:paraId="5EE7B184" w14:textId="4F5EB0F9" w:rsidR="000F3DA3" w:rsidRPr="00E01EB4" w:rsidRDefault="000F3DA3" w:rsidP="000F3D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3DA3">
              <w:rPr>
                <w:rFonts w:ascii="GHEA Grapalat" w:hAnsi="GHEA Grapalat"/>
                <w:sz w:val="16"/>
                <w:szCs w:val="16"/>
                <w:lang w:val="hy-AM"/>
              </w:rPr>
              <w:t>Способ установки: С помощью стандартного обжимного инструмента RJ45</w:t>
            </w:r>
          </w:p>
        </w:tc>
        <w:tc>
          <w:tcPr>
            <w:tcW w:w="810" w:type="dxa"/>
            <w:vAlign w:val="center"/>
          </w:tcPr>
          <w:p w14:paraId="41A02247" w14:textId="77777777" w:rsidR="001F3CBE" w:rsidRPr="00CE0838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083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  <w:p w14:paraId="79920977" w14:textId="374FC653" w:rsidR="00E01EB4" w:rsidRPr="00E01EB4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0838">
              <w:rPr>
                <w:rFonts w:ascii="GHEA Grapalat" w:hAnsi="GHEA Grapalat"/>
                <w:sz w:val="16"/>
                <w:szCs w:val="16"/>
                <w:lang w:val="hy-AM"/>
              </w:rPr>
              <w:t>штук</w:t>
            </w:r>
          </w:p>
        </w:tc>
        <w:tc>
          <w:tcPr>
            <w:tcW w:w="810" w:type="dxa"/>
            <w:vAlign w:val="center"/>
          </w:tcPr>
          <w:p w14:paraId="60CCC471" w14:textId="434C0248" w:rsidR="00E01EB4" w:rsidRPr="00E01EB4" w:rsidRDefault="003B3D57" w:rsidP="00E01EB4">
            <w:pPr>
              <w:tabs>
                <w:tab w:val="left" w:pos="45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17.60</w:t>
            </w:r>
          </w:p>
        </w:tc>
        <w:tc>
          <w:tcPr>
            <w:tcW w:w="990" w:type="dxa"/>
            <w:vAlign w:val="center"/>
          </w:tcPr>
          <w:p w14:paraId="72820560" w14:textId="6F607AF8" w:rsidR="00E01EB4" w:rsidRPr="00E01EB4" w:rsidRDefault="003B3D57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52 800</w:t>
            </w:r>
          </w:p>
        </w:tc>
        <w:tc>
          <w:tcPr>
            <w:tcW w:w="630" w:type="dxa"/>
            <w:vAlign w:val="center"/>
          </w:tcPr>
          <w:p w14:paraId="01152A7E" w14:textId="1DF326CE" w:rsidR="00E01EB4" w:rsidRPr="00E01EB4" w:rsidRDefault="001F3CBE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3000</w:t>
            </w:r>
          </w:p>
        </w:tc>
        <w:tc>
          <w:tcPr>
            <w:tcW w:w="990" w:type="dxa"/>
            <w:vAlign w:val="center"/>
          </w:tcPr>
          <w:p w14:paraId="1A2FD13F" w14:textId="76C9BB8F" w:rsidR="00E01EB4" w:rsidRDefault="00E01EB4" w:rsidP="00E01EB4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ՀՀ</w:t>
            </w: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, ք</w:t>
            </w:r>
            <w:r w:rsidRPr="00E01EB4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 Երևան, Նալբանդյան 130</w:t>
            </w:r>
          </w:p>
          <w:p w14:paraId="342D63F9" w14:textId="4C610738" w:rsidR="005F0183" w:rsidRDefault="005F0183" w:rsidP="00E01EB4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</w:p>
          <w:p w14:paraId="415EDF49" w14:textId="77777777" w:rsidR="005F0183" w:rsidRDefault="005F0183" w:rsidP="00E01EB4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</w:p>
          <w:p w14:paraId="240BC591" w14:textId="377B0EF7" w:rsidR="00E01EB4" w:rsidRPr="00E01EB4" w:rsidRDefault="00E01EB4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Армения, Ереван, Налбандяна 130</w:t>
            </w:r>
          </w:p>
        </w:tc>
        <w:tc>
          <w:tcPr>
            <w:tcW w:w="1311" w:type="dxa"/>
            <w:vAlign w:val="center"/>
          </w:tcPr>
          <w:p w14:paraId="3DDC9B65" w14:textId="54206C2F" w:rsidR="00E01EB4" w:rsidRDefault="00E01EB4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Համաձայնագիրը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ու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ժ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ի մեջ մտնելուց հետո 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օրացուցային օրվա ընթացքում</w:t>
            </w: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14:paraId="7AE31944" w14:textId="754D4FDE" w:rsidR="005F0183" w:rsidRDefault="005F0183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1FDF5C1" w14:textId="77777777" w:rsidR="005F0183" w:rsidRDefault="005F0183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2A72271" w14:textId="534233ED" w:rsidR="00E01EB4" w:rsidRPr="00E01EB4" w:rsidRDefault="00E01EB4" w:rsidP="00E01EB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В течение 20 календарных дней после вступления Соглашения в силу.</w:t>
            </w:r>
          </w:p>
        </w:tc>
      </w:tr>
      <w:tr w:rsidR="00E01EB4" w:rsidRPr="005F0183" w14:paraId="3E6CC51A" w14:textId="77777777" w:rsidTr="00E01EB4">
        <w:trPr>
          <w:trHeight w:val="246"/>
          <w:jc w:val="center"/>
        </w:trPr>
        <w:tc>
          <w:tcPr>
            <w:tcW w:w="1170" w:type="dxa"/>
            <w:gridSpan w:val="2"/>
            <w:vAlign w:val="center"/>
          </w:tcPr>
          <w:p w14:paraId="47472FF3" w14:textId="6583A090" w:rsidR="00E01EB4" w:rsidRPr="00E01EB4" w:rsidRDefault="00C225FF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440" w:type="dxa"/>
            <w:vAlign w:val="center"/>
          </w:tcPr>
          <w:p w14:paraId="37BC7A51" w14:textId="77777777" w:rsidR="00E01EB4" w:rsidRDefault="001F3CBE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ցանցային մալուխներ</w:t>
            </w:r>
          </w:p>
          <w:p w14:paraId="10370A7D" w14:textId="22DE5164" w:rsidR="0033090D" w:rsidRDefault="0033090D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3090D">
              <w:rPr>
                <w:rFonts w:ascii="GHEA Grapalat" w:hAnsi="GHEA Grapalat"/>
                <w:sz w:val="16"/>
                <w:szCs w:val="16"/>
                <w:lang w:val="hy-AM"/>
              </w:rPr>
              <w:t>сетевые кабели</w:t>
            </w:r>
          </w:p>
          <w:p w14:paraId="11075ACB" w14:textId="0801D74D" w:rsidR="001F3CBE" w:rsidRPr="00E01EB4" w:rsidRDefault="001F3CBE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32421100/505</w:t>
            </w:r>
          </w:p>
        </w:tc>
        <w:tc>
          <w:tcPr>
            <w:tcW w:w="3690" w:type="dxa"/>
            <w:vAlign w:val="center"/>
          </w:tcPr>
          <w:p w14:paraId="5C87FAB9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Տեսակ՝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UTP (Unshielded Twisted Pair) CAT5e</w:t>
            </w:r>
          </w:p>
          <w:p w14:paraId="67AA75C1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Երկարություն՝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առնվազն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305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մետր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(1000 ft)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մեկ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տուփում</w:t>
            </w:r>
          </w:p>
          <w:p w14:paraId="11745232" w14:textId="78A9BA48" w:rsidR="001F3CBE" w:rsidRPr="00201DAA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Հաղորդիչների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քանակ՝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201DAA" w:rsidRPr="00201DAA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Pr="00201DAA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201DAA">
              <w:rPr>
                <w:rFonts w:ascii="GHEA Grapalat" w:hAnsi="GHEA Grapalat"/>
                <w:sz w:val="14"/>
                <w:szCs w:val="14"/>
                <w:lang w:val="ru-RU"/>
              </w:rPr>
              <w:t>ոլորված</w:t>
            </w:r>
            <w:r w:rsidRPr="00201DA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01DAA">
              <w:rPr>
                <w:rFonts w:ascii="GHEA Grapalat" w:hAnsi="GHEA Grapalat"/>
                <w:sz w:val="14"/>
                <w:szCs w:val="14"/>
                <w:lang w:val="ru-RU"/>
              </w:rPr>
              <w:t>զույգ</w:t>
            </w:r>
            <w:r w:rsidRPr="00201DAA">
              <w:rPr>
                <w:rFonts w:ascii="GHEA Grapalat" w:hAnsi="GHEA Grapalat"/>
                <w:sz w:val="14"/>
                <w:szCs w:val="14"/>
              </w:rPr>
              <w:t xml:space="preserve"> (8 </w:t>
            </w:r>
            <w:r w:rsidRPr="00201DAA">
              <w:rPr>
                <w:rFonts w:ascii="GHEA Grapalat" w:hAnsi="GHEA Grapalat"/>
                <w:sz w:val="14"/>
                <w:szCs w:val="14"/>
                <w:lang w:val="ru-RU"/>
              </w:rPr>
              <w:t>հաղորդիչ</w:t>
            </w:r>
            <w:r w:rsidRPr="00201DAA">
              <w:rPr>
                <w:rFonts w:ascii="GHEA Grapalat" w:hAnsi="GHEA Grapalat"/>
                <w:sz w:val="14"/>
                <w:szCs w:val="14"/>
              </w:rPr>
              <w:t>)</w:t>
            </w:r>
          </w:p>
          <w:p w14:paraId="3681FCEA" w14:textId="6327C224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01DAA">
              <w:rPr>
                <w:rFonts w:ascii="GHEA Grapalat" w:hAnsi="GHEA Grapalat"/>
                <w:sz w:val="14"/>
                <w:szCs w:val="14"/>
                <w:lang w:val="ru-RU"/>
              </w:rPr>
              <w:t>Հաղորդչի</w:t>
            </w:r>
            <w:r w:rsidRPr="00201DA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01DAA">
              <w:rPr>
                <w:rFonts w:ascii="GHEA Grapalat" w:hAnsi="GHEA Grapalat"/>
                <w:sz w:val="14"/>
                <w:szCs w:val="14"/>
                <w:lang w:val="ru-RU"/>
              </w:rPr>
              <w:t>նյութ՝</w:t>
            </w:r>
            <w:r w:rsidRPr="00201DA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01DAA">
              <w:rPr>
                <w:rFonts w:ascii="GHEA Grapalat" w:hAnsi="GHEA Grapalat"/>
                <w:sz w:val="14"/>
                <w:szCs w:val="14"/>
                <w:lang w:val="ru-RU"/>
              </w:rPr>
              <w:t>բարձր</w:t>
            </w:r>
            <w:r w:rsidRPr="00201DA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01DAA">
              <w:rPr>
                <w:rFonts w:ascii="GHEA Grapalat" w:hAnsi="GHEA Grapalat"/>
                <w:sz w:val="14"/>
                <w:szCs w:val="14"/>
                <w:lang w:val="ru-RU"/>
              </w:rPr>
              <w:t>մաքրության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թթվածնազուրկ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պղինձ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(OFC),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մաքրությունը՝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99.97%</w:t>
            </w:r>
          </w:p>
          <w:p w14:paraId="33D0720D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Հաղորդչի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տրամագիծ՝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0.50 ± 0.01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մմ</w:t>
            </w:r>
          </w:p>
          <w:p w14:paraId="5EB43CC7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Չափանիշ՝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24 AWG</w:t>
            </w:r>
          </w:p>
          <w:p w14:paraId="438C9940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Մեկուսացման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նյութ՝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HDPE (High Density Polyethylene)</w:t>
            </w:r>
          </w:p>
          <w:p w14:paraId="03E008DE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Արտաքին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պատյան՝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PVC</w:t>
            </w:r>
          </w:p>
          <w:p w14:paraId="44C0CD3E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Արտաքին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տրամագիծ՝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5.1 ± 0.3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մմ</w:t>
            </w:r>
          </w:p>
          <w:p w14:paraId="338E9DE3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Գույն՝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սպիտակ</w:t>
            </w:r>
          </w:p>
          <w:p w14:paraId="014BE98E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Համատեղելիություն՝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Ethernet 10/100/1000 Mbps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ցանցերի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հետ</w:t>
            </w:r>
          </w:p>
          <w:p w14:paraId="584BA920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Աջակցություն՝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PoE (Power over Ethernet)</w:t>
            </w:r>
          </w:p>
          <w:p w14:paraId="69A427D6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Բնութագրական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դիմադրություն՝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100 ± 15 </w:t>
            </w:r>
            <w:r w:rsidRPr="001F3CBE">
              <w:rPr>
                <w:rFonts w:ascii="Courier New" w:hAnsi="Courier New" w:cs="Courier New"/>
                <w:sz w:val="14"/>
                <w:szCs w:val="14"/>
                <w:lang w:val="ru-RU"/>
              </w:rPr>
              <w:t>Ω</w:t>
            </w:r>
          </w:p>
          <w:p w14:paraId="599921AB" w14:textId="41E95970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Առավելագույն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DC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դիմադրություն՝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="00201DAA"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9.38 </w:t>
            </w:r>
            <w:r w:rsidRPr="001F3CBE">
              <w:rPr>
                <w:rFonts w:ascii="Courier New" w:hAnsi="Courier New" w:cs="Courier New"/>
                <w:sz w:val="14"/>
                <w:szCs w:val="14"/>
                <w:lang w:val="ru-RU"/>
              </w:rPr>
              <w:lastRenderedPageBreak/>
              <w:t>Ω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/100 </w:t>
            </w:r>
            <w:r w:rsidRPr="001F3CBE">
              <w:rPr>
                <w:rFonts w:ascii="GHEA Grapalat" w:hAnsi="GHEA Grapalat" w:cs="GHEA Grapalat"/>
                <w:sz w:val="14"/>
                <w:szCs w:val="14"/>
                <w:lang w:val="ru-RU"/>
              </w:rPr>
              <w:t>մ</w:t>
            </w:r>
          </w:p>
          <w:p w14:paraId="62AD90A9" w14:textId="5E9B3D0F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Մեկուսացման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դիմադրություն՝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="00201DAA"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</w:rPr>
              <w:t>5000 M</w:t>
            </w:r>
            <w:r w:rsidRPr="001F3CBE">
              <w:rPr>
                <w:rFonts w:ascii="Courier New" w:hAnsi="Courier New" w:cs="Courier New"/>
                <w:sz w:val="14"/>
                <w:szCs w:val="14"/>
                <w:lang w:val="ru-RU"/>
              </w:rPr>
              <w:t>Ω</w:t>
            </w:r>
            <w:r w:rsidRPr="001F3CBE">
              <w:rPr>
                <w:rFonts w:ascii="GHEA Grapalat" w:hAnsi="GHEA Grapalat" w:cs="GHEA Grapalat"/>
                <w:sz w:val="14"/>
                <w:szCs w:val="14"/>
              </w:rPr>
              <w:t>·</w:t>
            </w:r>
            <w:r w:rsidRPr="001F3CBE">
              <w:rPr>
                <w:rFonts w:ascii="GHEA Grapalat" w:hAnsi="GHEA Grapalat"/>
                <w:sz w:val="14"/>
                <w:szCs w:val="14"/>
              </w:rPr>
              <w:t>km</w:t>
            </w:r>
          </w:p>
          <w:p w14:paraId="379380AE" w14:textId="4A267AE1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Դիէլեկտրական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դիմացկունություն՝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="00201DAA"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2.5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կՎ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DC</w:t>
            </w:r>
          </w:p>
          <w:p w14:paraId="30BC7285" w14:textId="0D7C182E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Աշխատանքային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հաճախականություն՝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100 MHz</w:t>
            </w:r>
          </w:p>
          <w:p w14:paraId="488233F4" w14:textId="4CA78305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Հրդեհակայունության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դաս՝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="00201DAA"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ANSI UL CM Flame Retardant </w:t>
            </w:r>
          </w:p>
          <w:p w14:paraId="460FF719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Աշխատանքային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ջերմաստիճան՝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-20°C-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ից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մինչև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60°C</w:t>
            </w:r>
          </w:p>
          <w:p w14:paraId="6D8763A7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Տեղադրման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ջերմաստիճան՝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0°C-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ից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մինչև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50°C</w:t>
            </w:r>
          </w:p>
          <w:p w14:paraId="7E06FB3F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Պահպանման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ջերմաստիճան՝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 -10°C-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ից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մինչև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40°C</w:t>
            </w:r>
          </w:p>
          <w:p w14:paraId="0578078B" w14:textId="693733C3" w:rsidR="00CE0838" w:rsidRDefault="001F3CBE" w:rsidP="001F3CBE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Ապրանքը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պետք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է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լինի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նոր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չօգտագործված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գործարանային</w:t>
            </w:r>
            <w:r w:rsidRPr="001F3CB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CBE">
              <w:rPr>
                <w:rFonts w:ascii="GHEA Grapalat" w:hAnsi="GHEA Grapalat"/>
                <w:sz w:val="14"/>
                <w:szCs w:val="14"/>
                <w:lang w:val="ru-RU"/>
              </w:rPr>
              <w:t>փաթեթավորմամբ։</w:t>
            </w:r>
          </w:p>
          <w:p w14:paraId="05C99D6E" w14:textId="22A9336B" w:rsidR="005F0183" w:rsidRDefault="005F0183" w:rsidP="001F3CBE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  <w:p w14:paraId="50265B06" w14:textId="77777777" w:rsidR="005F0183" w:rsidRDefault="005F0183" w:rsidP="001F3CB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00657E09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Тип: UTP (неэкранированная витая пара) CAT5e</w:t>
            </w:r>
          </w:p>
          <w:p w14:paraId="50A0DC69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Длина: 305 метров (1000 футов) в коробке</w:t>
            </w:r>
          </w:p>
          <w:p w14:paraId="46348A60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Количество</w:t>
            </w:r>
          </w:p>
          <w:p w14:paraId="68AD721E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Покрытие OFC (Over Office) 99,97%</w:t>
            </w:r>
          </w:p>
          <w:p w14:paraId="60FFE2A8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0,50 ± 0,01 мм</w:t>
            </w:r>
          </w:p>
          <w:p w14:paraId="53A7273D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24 AWG</w:t>
            </w:r>
          </w:p>
          <w:p w14:paraId="4E9931B1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ПЭВП (полиэтилен высокой плотности)</w:t>
            </w:r>
          </w:p>
          <w:p w14:paraId="661427AB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Теплый ПВХ</w:t>
            </w:r>
          </w:p>
          <w:p w14:paraId="2E42B931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Диаметр: 5,1 ± 0,3 мм</w:t>
            </w:r>
          </w:p>
          <w:p w14:paraId="50C7601F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Цвет: Белый</w:t>
            </w:r>
          </w:p>
          <w:p w14:paraId="0BBF5E81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Ethernet 10/100/1000 Мбит/с</w:t>
            </w:r>
          </w:p>
          <w:p w14:paraId="47993B27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PoE (питание по Ethernet)</w:t>
            </w:r>
          </w:p>
          <w:p w14:paraId="5C7F1B29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Импеданс 100 ± 15 Ом</w:t>
            </w:r>
          </w:p>
          <w:p w14:paraId="1341E57D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Сопротивление постоянного тока 9,38 Ом/100 м</w:t>
            </w:r>
          </w:p>
          <w:p w14:paraId="620DADF8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5000 МОм·км</w:t>
            </w:r>
          </w:p>
          <w:p w14:paraId="41D800D3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Направленный 2,5L постоянного тока</w:t>
            </w:r>
          </w:p>
          <w:p w14:paraId="16A4708D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Частота: не менее 100 МГц</w:t>
            </w:r>
          </w:p>
          <w:p w14:paraId="3D7E9928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Эквивалент огнестойкости ANSI UL CM</w:t>
            </w:r>
          </w:p>
          <w:p w14:paraId="3CC65565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От -20°C до 60°C</w:t>
            </w:r>
          </w:p>
          <w:p w14:paraId="1FC6D092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Температура от 0°C 50°C</w:t>
            </w:r>
          </w:p>
          <w:p w14:paraId="293C3274" w14:textId="77777777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От -10°C до 40°C</w:t>
            </w:r>
          </w:p>
          <w:p w14:paraId="6232C53B" w14:textId="05685593" w:rsidR="001F3CBE" w:rsidRPr="001F3CBE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sz w:val="16"/>
                <w:szCs w:val="16"/>
                <w:lang w:val="hy-AM"/>
              </w:rPr>
              <w:t>в теплой упаковке.</w:t>
            </w:r>
          </w:p>
        </w:tc>
        <w:tc>
          <w:tcPr>
            <w:tcW w:w="810" w:type="dxa"/>
            <w:vAlign w:val="center"/>
          </w:tcPr>
          <w:p w14:paraId="723C2E8B" w14:textId="77777777" w:rsidR="001F3CBE" w:rsidRDefault="001F3CBE" w:rsidP="001F3CB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01EB4">
              <w:rPr>
                <w:rFonts w:ascii="GHEA Grapalat" w:hAnsi="GHEA Grapalat" w:cs="Arial"/>
                <w:sz w:val="16"/>
                <w:szCs w:val="16"/>
              </w:rPr>
              <w:lastRenderedPageBreak/>
              <w:t>Մետր</w:t>
            </w:r>
            <w:proofErr w:type="spellEnd"/>
          </w:p>
          <w:p w14:paraId="50C55E12" w14:textId="09D28A8D" w:rsidR="00E01EB4" w:rsidRPr="00E01EB4" w:rsidRDefault="001F3CBE" w:rsidP="001F3C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метр</w:t>
            </w:r>
          </w:p>
        </w:tc>
        <w:tc>
          <w:tcPr>
            <w:tcW w:w="810" w:type="dxa"/>
            <w:vAlign w:val="center"/>
          </w:tcPr>
          <w:p w14:paraId="012C69E3" w14:textId="00DE21AD" w:rsidR="00E01EB4" w:rsidRPr="00E01EB4" w:rsidRDefault="003B3D57" w:rsidP="00E01EB4">
            <w:pPr>
              <w:tabs>
                <w:tab w:val="left" w:pos="552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240</w:t>
            </w:r>
          </w:p>
        </w:tc>
        <w:tc>
          <w:tcPr>
            <w:tcW w:w="990" w:type="dxa"/>
            <w:vAlign w:val="center"/>
          </w:tcPr>
          <w:p w14:paraId="3EB6B91F" w14:textId="7D696615" w:rsidR="00E01EB4" w:rsidRPr="00E01EB4" w:rsidRDefault="003B3D57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2 196 000</w:t>
            </w:r>
          </w:p>
        </w:tc>
        <w:tc>
          <w:tcPr>
            <w:tcW w:w="630" w:type="dxa"/>
            <w:vAlign w:val="center"/>
          </w:tcPr>
          <w:p w14:paraId="02E8B946" w14:textId="0E94A13D" w:rsidR="00E01EB4" w:rsidRPr="00E01EB4" w:rsidRDefault="001F3CBE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9150</w:t>
            </w:r>
          </w:p>
        </w:tc>
        <w:tc>
          <w:tcPr>
            <w:tcW w:w="990" w:type="dxa"/>
            <w:vAlign w:val="center"/>
          </w:tcPr>
          <w:p w14:paraId="402C98D7" w14:textId="6A7ED622" w:rsidR="00E01EB4" w:rsidRDefault="00E01EB4" w:rsidP="00E01EB4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ՀՀ</w:t>
            </w: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, ք</w:t>
            </w:r>
            <w:r w:rsidRPr="00E01EB4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 Երևան, Նալբանդյան 130</w:t>
            </w:r>
          </w:p>
          <w:p w14:paraId="1EE9D834" w14:textId="0C18146B" w:rsidR="005F0183" w:rsidRDefault="005F0183" w:rsidP="00E01EB4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</w:p>
          <w:p w14:paraId="12D3F1F7" w14:textId="77777777" w:rsidR="005F0183" w:rsidRDefault="005F0183" w:rsidP="00E01EB4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</w:p>
          <w:p w14:paraId="35187232" w14:textId="09F03F7F" w:rsidR="00E01EB4" w:rsidRPr="00E01EB4" w:rsidRDefault="00E01EB4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Армения, Ереван, Налбандяна 130</w:t>
            </w:r>
          </w:p>
        </w:tc>
        <w:tc>
          <w:tcPr>
            <w:tcW w:w="1311" w:type="dxa"/>
            <w:vAlign w:val="center"/>
          </w:tcPr>
          <w:p w14:paraId="58442233" w14:textId="67F640D5" w:rsidR="00E01EB4" w:rsidRDefault="00E01EB4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Համաձայնագիրը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ու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ժ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ի մեջ մտնելուց հետո 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օրացուցային օրվա ընթացքում</w:t>
            </w: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14:paraId="6D221CBE" w14:textId="50B59E68" w:rsidR="005F0183" w:rsidRDefault="005F0183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28ADF82" w14:textId="77777777" w:rsidR="005F0183" w:rsidRDefault="005F0183" w:rsidP="00E01E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5E1B1C0" w14:textId="48E0D418" w:rsidR="00E01EB4" w:rsidRPr="00E01EB4" w:rsidRDefault="00E01EB4" w:rsidP="00E01EB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В течение 20 календарных дней после вступления Соглашения в силу.</w:t>
            </w:r>
          </w:p>
        </w:tc>
      </w:tr>
      <w:tr w:rsidR="003B3D57" w:rsidRPr="005F0183" w14:paraId="7C2CB520" w14:textId="77777777" w:rsidTr="00E01EB4">
        <w:trPr>
          <w:trHeight w:val="246"/>
          <w:jc w:val="center"/>
        </w:trPr>
        <w:tc>
          <w:tcPr>
            <w:tcW w:w="1170" w:type="dxa"/>
            <w:gridSpan w:val="2"/>
            <w:vAlign w:val="center"/>
          </w:tcPr>
          <w:p w14:paraId="7AE62EFC" w14:textId="56BCE4AE" w:rsidR="003B3D57" w:rsidRPr="00E01EB4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5</w:t>
            </w:r>
          </w:p>
        </w:tc>
        <w:tc>
          <w:tcPr>
            <w:tcW w:w="1440" w:type="dxa"/>
            <w:vAlign w:val="center"/>
          </w:tcPr>
          <w:p w14:paraId="403E40E1" w14:textId="77777777" w:rsidR="003B3D57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ցանցային մալուխներ</w:t>
            </w:r>
          </w:p>
          <w:p w14:paraId="0369272C" w14:textId="1D70C380" w:rsidR="003B3D57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33090D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сетевые кабели</w:t>
            </w:r>
          </w:p>
          <w:p w14:paraId="6BA56358" w14:textId="17CE374C" w:rsidR="003B3D57" w:rsidRPr="00E01EB4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32421100/506</w:t>
            </w:r>
          </w:p>
        </w:tc>
        <w:tc>
          <w:tcPr>
            <w:tcW w:w="3690" w:type="dxa"/>
            <w:vAlign w:val="center"/>
          </w:tcPr>
          <w:p w14:paraId="07A2AB08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Տեսակ՝ UTP (Unshielded Twisted Pair) CAT5e նախատեսված՝ արտաքին տեղադրման համար</w:t>
            </w:r>
          </w:p>
          <w:p w14:paraId="0687FABF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Երկարություն՝ առնվազն 305 մետր (1000 ft) մեկ տուփում</w:t>
            </w:r>
          </w:p>
          <w:p w14:paraId="29AB24A4" w14:textId="0DE0D97F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Հաղորդիչների քանակ՝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</w:t>
            </w:r>
            <w:r w:rsidR="00201DAA" w:rsidRPr="00201DAA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="00201DAA" w:rsidRPr="00201DAA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201DAA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4 ոլորված զույգ (8 հաղորդիչ)</w:t>
            </w:r>
          </w:p>
          <w:p w14:paraId="25A96459" w14:textId="3C93985F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Հաղորդչի նյութ՝ բարձր մաքրության թթվածնազուրկ պղինձ (OFC), մաքրությունը՝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="00201DAA"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99.97%</w:t>
            </w:r>
          </w:p>
          <w:p w14:paraId="6E7B69B8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Հաղորդչի տրամագիծ՝ 0.50 ± 0.01 մմ</w:t>
            </w:r>
          </w:p>
          <w:p w14:paraId="0F93AB50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Չափանիշ՝ 24 AWG</w:t>
            </w:r>
          </w:p>
          <w:p w14:paraId="2F1FCC18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Մեկուսացման նյութ՝ HDPE</w:t>
            </w:r>
          </w:p>
          <w:p w14:paraId="71E578C0" w14:textId="51094DD5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Արտաքին պատյանի նյութ՝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="00201DAA"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MDPE արտաքին օգտագործման համար նախատեսված պոլիէթիլեն</w:t>
            </w:r>
          </w:p>
          <w:p w14:paraId="0B565B42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Արտաքին տրամագիծ՝ 5.2 ± 0.4 մմ</w:t>
            </w:r>
          </w:p>
          <w:p w14:paraId="5B297142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Համատեղելիություն՝ Ethernet 10/100/1000 Mbps ցանցերի հետ</w:t>
            </w:r>
          </w:p>
          <w:p w14:paraId="5FEAD3F5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Աջակցություն՝ Power over Ethernet (PoE)</w:t>
            </w:r>
          </w:p>
          <w:p w14:paraId="4ED235D2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Բնութագրական դիմադրություն՝ 100 ± 15 </w:t>
            </w:r>
            <w:r w:rsidRPr="001F3CBE">
              <w:rPr>
                <w:rFonts w:ascii="Courier New" w:hAnsi="Courier New" w:cs="Courier New"/>
                <w:color w:val="000000" w:themeColor="text1"/>
                <w:sz w:val="14"/>
                <w:szCs w:val="14"/>
              </w:rPr>
              <w:t>Ω</w:t>
            </w:r>
          </w:p>
          <w:p w14:paraId="71678EA1" w14:textId="4044E403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Առավելագույն DC դիմադրություն՝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="00201DAA"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9.5 </w:t>
            </w:r>
            <w:r w:rsidRPr="001F3CBE">
              <w:rPr>
                <w:rFonts w:ascii="Courier New" w:hAnsi="Courier New" w:cs="Courier New"/>
                <w:color w:val="000000" w:themeColor="text1"/>
                <w:sz w:val="14"/>
                <w:szCs w:val="14"/>
              </w:rPr>
              <w:t>Ω</w:t>
            </w: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/100 </w:t>
            </w:r>
            <w:r w:rsidRPr="001F3CBE">
              <w:rPr>
                <w:rFonts w:ascii="GHEA Grapalat" w:hAnsi="GHEA Grapalat" w:cs="GHEA Grapalat"/>
                <w:color w:val="000000" w:themeColor="text1"/>
                <w:sz w:val="14"/>
                <w:szCs w:val="14"/>
                <w:lang w:val="hy-AM"/>
              </w:rPr>
              <w:t>մ</w:t>
            </w:r>
          </w:p>
          <w:p w14:paraId="2CD7B26C" w14:textId="64D1E276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Աշխատանքային հաճախականություն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 xml:space="preserve"> առնվազն</w:t>
            </w: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100 MHz</w:t>
            </w:r>
          </w:p>
          <w:p w14:paraId="69E49D7E" w14:textId="20A9C8A2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Տեղադրման ծռման շառավիղ՝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="00201DAA"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մալուխի արտաքին տրամագծի 15-ապատիկը</w:t>
            </w:r>
          </w:p>
          <w:p w14:paraId="027AD6D3" w14:textId="2D43838A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Արտաքին պատյանի ձգման ամրություն՝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13.5 MPa</w:t>
            </w:r>
          </w:p>
          <w:p w14:paraId="3D900D48" w14:textId="7DB203B9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lastRenderedPageBreak/>
              <w:t xml:space="preserve">Մեկուսացման ձգման ամրություն՝ 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>առնվազն</w:t>
            </w:r>
            <w:r w:rsidR="00201DAA"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16 MPa</w:t>
            </w:r>
          </w:p>
          <w:p w14:paraId="5A5A5893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Աշխատանքային ջերմաստիճան՝ -20°C-ից մինչև 60°C</w:t>
            </w:r>
          </w:p>
          <w:p w14:paraId="5704F2F1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Տեղադրման ջերմաստիճան՝ 0°Cժից մինչև 50°C</w:t>
            </w:r>
          </w:p>
          <w:p w14:paraId="73E8E4D5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Պահպանման ջերմաստիճան՝ -10°C-ից մինչև 40°C</w:t>
            </w:r>
          </w:p>
          <w:p w14:paraId="489FC50D" w14:textId="6C4560F1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Համապատասխանություն՝</w:t>
            </w:r>
            <w:r w:rsidR="00201DAA" w:rsidRPr="00C225FF">
              <w:rPr>
                <w:rFonts w:ascii="GHEA Grapalat" w:hAnsi="GHEA Grapalat"/>
                <w:sz w:val="14"/>
                <w:szCs w:val="14"/>
                <w:lang w:val="hy-AM"/>
              </w:rPr>
              <w:t xml:space="preserve"> առնվազն</w:t>
            </w: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ANSI/TIA 568-C.2 </w:t>
            </w:r>
          </w:p>
          <w:p w14:paraId="34575F5C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RoHS համապատասխանություն՝ պարտադիր</w:t>
            </w:r>
          </w:p>
          <w:p w14:paraId="2BCD0373" w14:textId="67572537" w:rsidR="003B3D57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Ապրանքը պետք է լինի նոր, չօգտագործված, գործարանային փաթեթավորմամբ։</w:t>
            </w:r>
          </w:p>
          <w:p w14:paraId="153B9E2D" w14:textId="2B2FED1B" w:rsidR="005F0183" w:rsidRDefault="005F0183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</w:p>
          <w:p w14:paraId="68A7E698" w14:textId="77777777" w:rsidR="005F0183" w:rsidRDefault="005F0183" w:rsidP="003B3D5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</w:p>
          <w:p w14:paraId="57F644DF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Тип: UTP (неэкранированная витая пара) CAT5e для наружной установки</w:t>
            </w:r>
          </w:p>
          <w:p w14:paraId="1DBD0165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Длина: не менее 305 метров (1000 футов) на коробку</w:t>
            </w:r>
          </w:p>
          <w:p w14:paraId="76EB461F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Количество проводников: 4 витые пары (8 проводников)</w:t>
            </w:r>
          </w:p>
          <w:p w14:paraId="3AEE0993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Материал проводников: высокочистая бескислородная медь (OFC), чистота: не менее 99,97%</w:t>
            </w:r>
          </w:p>
          <w:p w14:paraId="58F21F0C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Диаметр проводника: 0,50 ± 0,01 мм</w:t>
            </w:r>
          </w:p>
          <w:p w14:paraId="5B9DF69C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Сечение: 24 AWG</w:t>
            </w:r>
          </w:p>
          <w:p w14:paraId="560AA40D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Материал изоляции: HDPE</w:t>
            </w:r>
          </w:p>
          <w:p w14:paraId="71445758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Материал внешней оболочки: MDPE или эквивалентный полиэтилен для наружного применения</w:t>
            </w:r>
          </w:p>
          <w:p w14:paraId="65D7B5E4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Внешний диаметр: 5,2 ± 0,4 мм</w:t>
            </w:r>
          </w:p>
          <w:p w14:paraId="1F69CD76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Цвет кабеля: черный</w:t>
            </w:r>
          </w:p>
          <w:p w14:paraId="38FBF558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Совместимость: сети Ethernet 10/100/1000 Мбит/с</w:t>
            </w:r>
          </w:p>
          <w:p w14:paraId="350003C4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Поддержка: Power over Ethernet (PoE)</w:t>
            </w:r>
          </w:p>
          <w:p w14:paraId="5C9D4507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Характеристичное сопротивление: 100 ± 15 Ом</w:t>
            </w:r>
          </w:p>
          <w:p w14:paraId="186DFAAE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Максимальное сопротивление постоянному току: не более 9,5 Ом Ом/100 м</w:t>
            </w:r>
          </w:p>
          <w:p w14:paraId="4E36B695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Рабочая частота: не менее 100 МГц</w:t>
            </w:r>
          </w:p>
          <w:p w14:paraId="24075603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Радиус изгиба при монтаже: не менее 15 наружных диаметров кабеля</w:t>
            </w:r>
          </w:p>
          <w:p w14:paraId="487B6970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Прочность на разрыв внешней оболочки: не менее 13,5 МПа</w:t>
            </w:r>
          </w:p>
          <w:p w14:paraId="4188B7F1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Прочность на разрыв изоляции: не менее 16 МПа</w:t>
            </w:r>
          </w:p>
          <w:p w14:paraId="3505729E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Рабочая температура: от -20°C до 60°C</w:t>
            </w:r>
          </w:p>
          <w:p w14:paraId="2D0AD79D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Температура монтажа: от 0°C до 50°C</w:t>
            </w:r>
          </w:p>
          <w:p w14:paraId="13FE6F11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Температура хранения: от -10°C до 40°C</w:t>
            </w:r>
          </w:p>
          <w:p w14:paraId="22F7882A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Соответствие: ANSI/TIA 568-C.2 или эквивалентный стандарт</w:t>
            </w:r>
          </w:p>
          <w:p w14:paraId="0D2F7473" w14:textId="77777777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Соответствие RoHS: обязательно</w:t>
            </w:r>
          </w:p>
          <w:p w14:paraId="42E11317" w14:textId="7093144D" w:rsidR="003B3D57" w:rsidRPr="001F3CBE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F3CB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Изделие должно быть новым, неиспользованным, в оригинальной упаковке.</w:t>
            </w:r>
          </w:p>
        </w:tc>
        <w:tc>
          <w:tcPr>
            <w:tcW w:w="810" w:type="dxa"/>
            <w:vAlign w:val="center"/>
          </w:tcPr>
          <w:p w14:paraId="4DAA935E" w14:textId="07C7D228" w:rsidR="003B3D57" w:rsidRDefault="003B3D57" w:rsidP="003B3D57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01EB4">
              <w:rPr>
                <w:rFonts w:ascii="GHEA Grapalat" w:hAnsi="GHEA Grapalat" w:cs="Arial"/>
                <w:sz w:val="16"/>
                <w:szCs w:val="16"/>
              </w:rPr>
              <w:lastRenderedPageBreak/>
              <w:t>Մետր</w:t>
            </w:r>
            <w:proofErr w:type="spellEnd"/>
          </w:p>
          <w:p w14:paraId="4FA63764" w14:textId="17D60B4C" w:rsidR="003B3D57" w:rsidRPr="00E01EB4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метр</w:t>
            </w:r>
          </w:p>
        </w:tc>
        <w:tc>
          <w:tcPr>
            <w:tcW w:w="810" w:type="dxa"/>
            <w:vAlign w:val="center"/>
          </w:tcPr>
          <w:p w14:paraId="4919386D" w14:textId="41FC53C9" w:rsidR="003B3D57" w:rsidRPr="00E01EB4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240</w:t>
            </w:r>
          </w:p>
        </w:tc>
        <w:tc>
          <w:tcPr>
            <w:tcW w:w="990" w:type="dxa"/>
            <w:vAlign w:val="center"/>
          </w:tcPr>
          <w:p w14:paraId="36A7CF98" w14:textId="4DA6E8F2" w:rsidR="003B3D57" w:rsidRPr="00E01EB4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732 000</w:t>
            </w:r>
          </w:p>
        </w:tc>
        <w:tc>
          <w:tcPr>
            <w:tcW w:w="630" w:type="dxa"/>
            <w:vAlign w:val="center"/>
          </w:tcPr>
          <w:p w14:paraId="5ED3D302" w14:textId="39434ED4" w:rsidR="003B3D57" w:rsidRPr="00E01EB4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3050</w:t>
            </w:r>
          </w:p>
        </w:tc>
        <w:tc>
          <w:tcPr>
            <w:tcW w:w="990" w:type="dxa"/>
            <w:vAlign w:val="center"/>
          </w:tcPr>
          <w:p w14:paraId="4E6122F3" w14:textId="04AD755E" w:rsidR="003B3D57" w:rsidRDefault="003B3D57" w:rsidP="003B3D57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ՀՀ</w:t>
            </w: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, ք</w:t>
            </w:r>
            <w:r w:rsidRPr="00E01EB4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 Երևան, Նալբանդյան 130</w:t>
            </w:r>
          </w:p>
          <w:p w14:paraId="0D7C4349" w14:textId="732DFA78" w:rsidR="005F0183" w:rsidRDefault="005F0183" w:rsidP="003B3D57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</w:p>
          <w:p w14:paraId="45EEBB37" w14:textId="77777777" w:rsidR="005F0183" w:rsidRDefault="005F0183" w:rsidP="003B3D57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</w:p>
          <w:p w14:paraId="7F52D6EE" w14:textId="7F869AD1" w:rsidR="003B3D57" w:rsidRPr="00E01EB4" w:rsidRDefault="003B3D57" w:rsidP="003B3D5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01E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Армения, Ереван, Налбандяна 130</w:t>
            </w:r>
          </w:p>
        </w:tc>
        <w:tc>
          <w:tcPr>
            <w:tcW w:w="1311" w:type="dxa"/>
            <w:vAlign w:val="center"/>
          </w:tcPr>
          <w:p w14:paraId="738AA563" w14:textId="7290FCED" w:rsidR="003B3D57" w:rsidRDefault="003B3D57" w:rsidP="003B3D5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Համաձայնագիրը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ու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ժ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ի մեջ մտնելուց հետո 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  <w:r w:rsidRPr="00E01EB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օրացուցային օրվա ընթացքում</w:t>
            </w: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14:paraId="3F440908" w14:textId="301B5857" w:rsidR="005F0183" w:rsidRDefault="005F0183" w:rsidP="003B3D5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418D2AE" w14:textId="77777777" w:rsidR="005F0183" w:rsidRDefault="005F0183" w:rsidP="003B3D5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80C552F" w14:textId="28F7B902" w:rsidR="003B3D57" w:rsidRPr="00E01EB4" w:rsidRDefault="003B3D57" w:rsidP="003B3D57">
            <w:pPr>
              <w:jc w:val="center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E01EB4">
              <w:rPr>
                <w:rFonts w:ascii="GHEA Grapalat" w:hAnsi="GHEA Grapalat"/>
                <w:sz w:val="16"/>
                <w:szCs w:val="16"/>
                <w:lang w:val="hy-AM"/>
              </w:rPr>
              <w:t>В течение 20 календарных дней после вступления Соглашения в силу.</w:t>
            </w:r>
          </w:p>
        </w:tc>
      </w:tr>
    </w:tbl>
    <w:p w14:paraId="0F5E2C85" w14:textId="77777777" w:rsidR="007756DE" w:rsidRDefault="007756DE" w:rsidP="00224C5F">
      <w:pPr>
        <w:spacing w:line="360" w:lineRule="auto"/>
        <w:rPr>
          <w:rFonts w:ascii="GHEA Grapalat" w:hAnsi="GHEA Grapalat"/>
          <w:b/>
          <w:i/>
          <w:sz w:val="18"/>
          <w:szCs w:val="18"/>
          <w:lang w:val="hy-AM" w:eastAsia="ru-RU"/>
        </w:rPr>
      </w:pPr>
    </w:p>
    <w:p w14:paraId="205FE54B" w14:textId="2C94C600" w:rsidR="00CE0838" w:rsidRPr="005F0183" w:rsidRDefault="00A41328" w:rsidP="00E145C7">
      <w:pPr>
        <w:pStyle w:val="ListParagraph"/>
        <w:numPr>
          <w:ilvl w:val="0"/>
          <w:numId w:val="5"/>
        </w:numPr>
        <w:ind w:left="-900" w:firstLine="540"/>
        <w:jc w:val="both"/>
        <w:rPr>
          <w:rFonts w:ascii="GHEA Grapalat" w:hAnsi="GHEA Grapalat"/>
          <w:b/>
          <w:sz w:val="20"/>
          <w:szCs w:val="20"/>
          <w:lang w:val="hy-AM" w:eastAsia="ru-RU"/>
        </w:rPr>
      </w:pPr>
      <w:r w:rsidRPr="005F0183">
        <w:rPr>
          <w:rFonts w:ascii="GHEA Grapalat" w:hAnsi="GHEA Grapalat" w:cs="Arial"/>
          <w:b/>
          <w:noProof/>
          <w:color w:val="000000"/>
          <w:sz w:val="20"/>
          <w:szCs w:val="20"/>
          <w:lang w:val="hy-AM"/>
        </w:rPr>
        <w:t>Պարտադիր պայման – ապրանքները պետք է լինի նոր , չօգտագործված, գործարանային փաթեթավորմամբ,ապրանքի մատակարարումը պետք է իրականացնի մատակարար ընկերությունը։</w:t>
      </w:r>
    </w:p>
    <w:p w14:paraId="38CFDE31" w14:textId="77777777" w:rsidR="00A41328" w:rsidRPr="005F0183" w:rsidRDefault="00A41328" w:rsidP="00E145C7">
      <w:pPr>
        <w:ind w:left="-900" w:firstLine="540"/>
        <w:jc w:val="both"/>
        <w:rPr>
          <w:rFonts w:ascii="GHEA Grapalat" w:hAnsi="GHEA Grapalat"/>
          <w:b/>
          <w:sz w:val="20"/>
          <w:szCs w:val="20"/>
          <w:lang w:val="hy-AM" w:eastAsia="ru-RU"/>
        </w:rPr>
      </w:pPr>
    </w:p>
    <w:p w14:paraId="06CF8B3F" w14:textId="3A525643" w:rsidR="00A41328" w:rsidRPr="005F0183" w:rsidRDefault="00EF1E73" w:rsidP="00697B5A">
      <w:pPr>
        <w:pStyle w:val="ListParagraph"/>
        <w:numPr>
          <w:ilvl w:val="0"/>
          <w:numId w:val="5"/>
        </w:numPr>
        <w:ind w:left="-900" w:firstLine="540"/>
        <w:jc w:val="both"/>
        <w:rPr>
          <w:rFonts w:ascii="GHEA Grapalat" w:hAnsi="GHEA Grapalat"/>
          <w:b/>
          <w:sz w:val="20"/>
          <w:szCs w:val="20"/>
          <w:lang w:val="hy-AM" w:eastAsia="ru-RU"/>
        </w:rPr>
      </w:pPr>
      <w:r w:rsidRPr="005F0183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5F0183">
        <w:rPr>
          <w:rFonts w:ascii="GHEA Grapalat" w:hAnsi="GHEA Grapalat" w:cs="Arial"/>
          <w:b/>
          <w:noProof/>
          <w:color w:val="000000"/>
          <w:sz w:val="20"/>
          <w:szCs w:val="20"/>
          <w:lang w:val="hy-AM"/>
        </w:rPr>
        <w:t>Обязательное</w:t>
      </w:r>
      <w:r w:rsidRPr="005F0183">
        <w:rPr>
          <w:rFonts w:ascii="GHEA Grapalat" w:hAnsi="GHEA Grapalat"/>
          <w:b/>
          <w:sz w:val="20"/>
          <w:szCs w:val="20"/>
          <w:lang w:val="hy-AM" w:eastAsia="ru-RU"/>
        </w:rPr>
        <w:t xml:space="preserve"> условие – товар должен быть новым, неиспользованным, в за</w:t>
      </w:r>
      <w:r w:rsidR="005F0183">
        <w:rPr>
          <w:rFonts w:ascii="GHEA Grapalat" w:hAnsi="GHEA Grapalat"/>
          <w:b/>
          <w:sz w:val="20"/>
          <w:szCs w:val="20"/>
          <w:lang w:val="hy-AM" w:eastAsia="ru-RU"/>
        </w:rPr>
        <w:t xml:space="preserve">водской упаковке, доставка </w:t>
      </w:r>
      <w:bookmarkStart w:id="0" w:name="_GoBack"/>
      <w:bookmarkEnd w:id="0"/>
      <w:r w:rsidRPr="005F0183">
        <w:rPr>
          <w:rFonts w:ascii="GHEA Grapalat" w:hAnsi="GHEA Grapalat"/>
          <w:b/>
          <w:sz w:val="20"/>
          <w:szCs w:val="20"/>
          <w:lang w:val="hy-AM" w:eastAsia="ru-RU"/>
        </w:rPr>
        <w:t>товара должна осуществляться компанией-поставщиком.</w:t>
      </w:r>
    </w:p>
    <w:p w14:paraId="190EE522" w14:textId="251D9499" w:rsidR="00CE0838" w:rsidRPr="00CE0838" w:rsidRDefault="00CE0838" w:rsidP="00E145C7">
      <w:pPr>
        <w:ind w:hanging="1080"/>
        <w:rPr>
          <w:rFonts w:ascii="GHEA Grapalat" w:hAnsi="GHEA Grapalat"/>
          <w:sz w:val="18"/>
          <w:szCs w:val="18"/>
          <w:lang w:val="hy-AM" w:eastAsia="ru-RU"/>
        </w:rPr>
      </w:pPr>
    </w:p>
    <w:sectPr w:rsidR="00CE0838" w:rsidRPr="00CE0838" w:rsidSect="00E145C7">
      <w:pgSz w:w="12240" w:h="15840"/>
      <w:pgMar w:top="630" w:right="1350" w:bottom="1440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A03C3"/>
    <w:multiLevelType w:val="hybridMultilevel"/>
    <w:tmpl w:val="F4FAB03C"/>
    <w:lvl w:ilvl="0" w:tplc="04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" w15:restartNumberingAfterBreak="0">
    <w:nsid w:val="2DA2571F"/>
    <w:multiLevelType w:val="hybridMultilevel"/>
    <w:tmpl w:val="99C80D62"/>
    <w:lvl w:ilvl="0" w:tplc="B98EF430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F1406"/>
    <w:multiLevelType w:val="hybridMultilevel"/>
    <w:tmpl w:val="68D4F492"/>
    <w:lvl w:ilvl="0" w:tplc="9B2EB46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2F5757"/>
    <w:multiLevelType w:val="hybridMultilevel"/>
    <w:tmpl w:val="C99E2902"/>
    <w:lvl w:ilvl="0" w:tplc="04090009">
      <w:start w:val="1"/>
      <w:numFmt w:val="bullet"/>
      <w:lvlText w:val=""/>
      <w:lvlJc w:val="left"/>
      <w:pPr>
        <w:ind w:left="9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480" w:hanging="360"/>
      </w:pPr>
      <w:rPr>
        <w:rFonts w:ascii="Wingdings" w:hAnsi="Wingdings" w:hint="default"/>
      </w:rPr>
    </w:lvl>
  </w:abstractNum>
  <w:abstractNum w:abstractNumId="4" w15:restartNumberingAfterBreak="0">
    <w:nsid w:val="7F146E92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36"/>
    <w:rsid w:val="000064BB"/>
    <w:rsid w:val="00034C9F"/>
    <w:rsid w:val="000541A5"/>
    <w:rsid w:val="000F3DA3"/>
    <w:rsid w:val="000F57A6"/>
    <w:rsid w:val="00121903"/>
    <w:rsid w:val="001F1D24"/>
    <w:rsid w:val="001F3CBE"/>
    <w:rsid w:val="00201DAA"/>
    <w:rsid w:val="00224C5F"/>
    <w:rsid w:val="00233EF4"/>
    <w:rsid w:val="002612C7"/>
    <w:rsid w:val="0028192C"/>
    <w:rsid w:val="002B6FF2"/>
    <w:rsid w:val="002C7131"/>
    <w:rsid w:val="002D1C36"/>
    <w:rsid w:val="002E1DD4"/>
    <w:rsid w:val="0030242D"/>
    <w:rsid w:val="00323EBE"/>
    <w:rsid w:val="0033090D"/>
    <w:rsid w:val="00382DDD"/>
    <w:rsid w:val="003B3D57"/>
    <w:rsid w:val="003F7017"/>
    <w:rsid w:val="00402E4B"/>
    <w:rsid w:val="004071B9"/>
    <w:rsid w:val="004131C9"/>
    <w:rsid w:val="0044287A"/>
    <w:rsid w:val="004669CD"/>
    <w:rsid w:val="004705B3"/>
    <w:rsid w:val="004760C8"/>
    <w:rsid w:val="00481C9F"/>
    <w:rsid w:val="00486BD9"/>
    <w:rsid w:val="004A3AA8"/>
    <w:rsid w:val="004C0F95"/>
    <w:rsid w:val="004D6E0A"/>
    <w:rsid w:val="004D7D37"/>
    <w:rsid w:val="00567C0E"/>
    <w:rsid w:val="00591F34"/>
    <w:rsid w:val="00593EBE"/>
    <w:rsid w:val="00596676"/>
    <w:rsid w:val="005A28D0"/>
    <w:rsid w:val="005D47EA"/>
    <w:rsid w:val="005E7C6D"/>
    <w:rsid w:val="005F0183"/>
    <w:rsid w:val="0060199D"/>
    <w:rsid w:val="00602070"/>
    <w:rsid w:val="00613E60"/>
    <w:rsid w:val="006B2438"/>
    <w:rsid w:val="006C309D"/>
    <w:rsid w:val="007233F2"/>
    <w:rsid w:val="00760E26"/>
    <w:rsid w:val="007756DE"/>
    <w:rsid w:val="0078738B"/>
    <w:rsid w:val="00791C6D"/>
    <w:rsid w:val="00793B1B"/>
    <w:rsid w:val="007950F0"/>
    <w:rsid w:val="007A5861"/>
    <w:rsid w:val="007C62C2"/>
    <w:rsid w:val="007D3097"/>
    <w:rsid w:val="00840AE5"/>
    <w:rsid w:val="00926998"/>
    <w:rsid w:val="00932067"/>
    <w:rsid w:val="0095674B"/>
    <w:rsid w:val="00981A79"/>
    <w:rsid w:val="00996B67"/>
    <w:rsid w:val="00A24736"/>
    <w:rsid w:val="00A41328"/>
    <w:rsid w:val="00A45375"/>
    <w:rsid w:val="00A61160"/>
    <w:rsid w:val="00AB485C"/>
    <w:rsid w:val="00AD61E6"/>
    <w:rsid w:val="00AE2F9B"/>
    <w:rsid w:val="00AF1DD4"/>
    <w:rsid w:val="00B0785D"/>
    <w:rsid w:val="00B13EBF"/>
    <w:rsid w:val="00B255E2"/>
    <w:rsid w:val="00B63555"/>
    <w:rsid w:val="00B65B5D"/>
    <w:rsid w:val="00B877FB"/>
    <w:rsid w:val="00BD4CBA"/>
    <w:rsid w:val="00BD65EE"/>
    <w:rsid w:val="00BE24E4"/>
    <w:rsid w:val="00BF5C52"/>
    <w:rsid w:val="00C15181"/>
    <w:rsid w:val="00C225FF"/>
    <w:rsid w:val="00C22A89"/>
    <w:rsid w:val="00C911AC"/>
    <w:rsid w:val="00CD0D3C"/>
    <w:rsid w:val="00CE0838"/>
    <w:rsid w:val="00CE2FC3"/>
    <w:rsid w:val="00D36540"/>
    <w:rsid w:val="00D572C4"/>
    <w:rsid w:val="00DA192F"/>
    <w:rsid w:val="00DF59F7"/>
    <w:rsid w:val="00E01EB4"/>
    <w:rsid w:val="00E145C7"/>
    <w:rsid w:val="00E9418E"/>
    <w:rsid w:val="00EB1268"/>
    <w:rsid w:val="00EE78B5"/>
    <w:rsid w:val="00EF1E73"/>
    <w:rsid w:val="00EF3414"/>
    <w:rsid w:val="00EF3DB5"/>
    <w:rsid w:val="00F20FB9"/>
    <w:rsid w:val="00F36391"/>
    <w:rsid w:val="00F60BC6"/>
    <w:rsid w:val="00F81F7C"/>
    <w:rsid w:val="00FB6456"/>
    <w:rsid w:val="00FD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395EC"/>
  <w15:docId w15:val="{CBCDB358-54E6-4A9C-80F3-09F1EBEC2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93B1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3B1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3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9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1715</Words>
  <Characters>9781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keywords>https://mul2-mia.gov.am/tasks/6610677/oneclick?token=13545a674c9134cde195a2f43baefe86</cp:keywords>
  <cp:lastModifiedBy>Lusine Sahakyan</cp:lastModifiedBy>
  <cp:revision>51</cp:revision>
  <cp:lastPrinted>2026-02-18T06:56:00Z</cp:lastPrinted>
  <dcterms:created xsi:type="dcterms:W3CDTF">2024-11-29T10:07:00Z</dcterms:created>
  <dcterms:modified xsi:type="dcterms:W3CDTF">2026-07-20T13:08:00Z</dcterms:modified>
</cp:coreProperties>
</file>