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հեղուկ օճառի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հեղուկ օճառի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հեղուկ օճառի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հեղուկ օճառի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ՄՍԾ 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ՄՍԾ 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Չափալցված 5լ զանգվածով տարայով: Համասեռ հեղուկ (մածուցիկ)՝ միատարր (մածուցիկ) հեղուկ՝ առանց օտար մեխանիկական խառնուրդների։ Գույնը՝ բնորոշ տվյալ ապրանքատեսակին: 
Հոտ - Մեղմ, հաճելի, բնորոշ օգտագործված բուրավետիչին, առանց տհաճ քիմիական հոտի:
Ջրածնային ցուցանիշ (pH) - 5.0 - 8.5 սահմաններում (ըստ ԳՕՍՏ 31696-2012-ի՝ մաշկի անվտանգության ապահովման համար):
Փրփրագոյացնող հատկություն - Փրփուրի ծավալը՝ ոչ պակաս, քան 100 սմ³, փրփուրի կայունությունը՝ ոչ պակաս, քան 0.7 (ըստ լաբորատոր փորձարկման մեթոդների)։
Զանգվածային մաս (ՄԱՆ) - Մակերևութային ակտիվ նյութերի առկայությունը պետք է ապահովի բարձր լվացող հատկություն՝ չչորացնելով ձեռքերի մաշկը։
Կազմ և հավելումներ - Պետք է պարունակի մաշկը խոնավեցնող և փափկեցնող բաղադրիչներ (օրինակ՝ գլիցերին): Չպետք է պարունակի արգելված կոնսերվանտներ:
Անվտանգություն - Արտադրանքը պետք է լինի տոքսիկոլոգիական և կլինիկական առումով անվտանգ, չառաջացնի մաշկի գրգռվածություն կամ ալերգիկ ռեակցիաներ:
Մածուցիկություն - Օճառը պետք է ունենա համասեռ, բավարար մածուցիկ կառուցվածք: Չպետք է լինի ջրիկ: Պետք է հարմար լինի ստանդարտ հեղուկ օճառի դիսպենսերներով (դոզատորներով) օգտագործելու համար (չպետք է ծորա կամ խցանի դիսպենսերը):
Խտություն - Օճառի խտությունը պետք է լինի 1.01 - 1.05 գ/սմ³ սահմաններում (20°C ջերմաստիճանի պայմաններում)՝ համաձայն արտադրողի ՏՊ-ի:
Պիտանելիության ժամկետ - Մատակարարման պահին ապրանքի պիտանելիության մնացորդային ժամկետը պետք է կազմի ընդհանուր պիտանելիության ժամկետի առնվազն 75%-ը: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հոկտեմբերի 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