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ՇՄԳէՄ-ԷԱՃԱՊՁԲ-26/19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ԷՆՐԻԿՈ ՄԱՏՏԵԻ ԱՆՎԱՆ ՊՈԼԻԿԼԻՆԻԿԱ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ք.Գյումրի, Շիրակացի 13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«ԷՆՐԻԿՈ ՄԱՏՏԵԻ ԱՆՎԱՆ ՊՈԼԻԿԼԻՆԻԿԱ» ՓԲԸ-Ի ԿԱՐԻՔՆԵՐԻ ՀԱՄԱՐ` «ԲԺՇԿԱԿԱՆ ՆՇԱՆԱԿՈՒԹՅԱՆ ՊԱՐԱԳԱՆԵՐԻ ԵՎ ՍԱՐՔԱՎՈՐՈՒՄՆԵՐԻ» ԳՆՄԱՆ ՆՊԱՏԱԿՈՎ ՀԱՅՏԱՐԱՐՎԱԾ  ԷԼԵԿՏՐՈՆԱՅԻՆ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Վանուհի Բախչինյան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031233178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v.bakhchinyan@mail.ru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ԷՆՐԻԿՈ ՄԱՏՏԵԻ ԱՆՎԱՆ ՊՈԼԻԿԼԻՆԻԿԱ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ՇՄԳէՄ-ԷԱՃԱՊՁԲ-26/19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ԷՆՐԻԿՈ ՄԱՏՏԵԻ ԱՆՎԱՆ ՊՈԼԻԿԼԻՆԻԿԱ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ԷՆՐԻԿՈ ՄԱՏՏԵԻ ԱՆՎԱՆ ՊՈԼԻԿԼԻՆԻԿԱ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«ԷՆՐԻԿՈ ՄԱՏՏԵԻ ԱՆՎԱՆ ՊՈԼԻԿԼԻՆԻԿԱ» ՓԲԸ-Ի ԿԱՐԻՔՆԵՐԻ ՀԱՄԱՐ` «ԲԺՇԿԱԿԱՆ ՆՇԱՆԱԿՈՒԹՅԱՆ ՊԱՐԱԳԱՆԵՐԻ ԵՎ ՍԱՐՔԱՎՈՐՈՒՄՆԵՐԻ» ԳՆՄԱՆ ՆՊԱՏԱԿՈՎ ՀԱՅՏԱՐԱՐՎԱԾ  ԷԼԵԿՏՐՈՆԱՅԻՆ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ԷՆՐԻԿՈ ՄԱՏՏԵԻ ԱՆՎԱՆ ՊՈԼԻԿԼԻՆԻԿԱ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«ԷՆՐԻԿՈ ՄԱՏՏԵԻ ԱՆՎԱՆ ՊՈԼԻԿԼԻՆԻԿԱ» ՓԲԸ-Ի ԿԱՐԻՔՆԵՐԻ ՀԱՄԱՐ` «ԲԺՇԿԱԿԱՆ ՆՇԱՆԱԿՈՒԹՅԱՆ ՊԱՐԱԳԱՆԵՐԻ ԵՎ ՍԱՐՔԱՎՈՐՈՒՄՆԵՐԻ» ԳՆՄԱՆ ՆՊԱՏԱԿՈՎ ՀԱՅՏԱՐԱՐՎԱԾ  ԷԼԵԿՏՐՈՆԱՅԻՆ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ՇՄԳէՄ-ԷԱՃԱՊՁԲ-26/19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v.bakhchinyan@mail.ru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«ԷՆՐԻԿՈ ՄԱՏՏԵԻ ԱՆՎԱՆ ՊՈԼԻԿԼԻՆԻԿԱ» ՓԲԸ-Ի ԿԱՐԻՔՆԵՐԻ ՀԱՄԱՐ` «ԲԺՇԿԱԿԱՆ ՆՇԱՆԱԿՈՒԹՅԱՆ ՊԱՐԱԳԱՆԵՐԻ ԵՎ ՍԱՐՔԱՎՈՐՈՒՄՆԵՐԻ» ԳՆՄԱՆ ՆՊԱՏԱԿՈՎ ՀԱՅՏԱՐԱՐՎԱԾ  ԷԼԵԿՏՐՈՆԱՅԻՆ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սառցարաններ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Բաժանարարներ շիրմա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Դեիոնիզացնող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Օֆտալմոսկոպ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Կշեռքներ մեծահասակի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Կշեռքներ մանկական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Բիոքիմիական անալիզատոր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 սարք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2026.08.04.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ԷՆՐԻԿՈ ՄԱՏՏԵԻ ԱՆՎԱՆ ՊՈԼԻԿԼԻՆԻԿԱ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ՇՄԳէՄ-ԷԱՃԱՊՁԲ-26/19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ՇՄԳէՄ-ԷԱՃԱՊՁԲ-26/19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«ՇՄԳէՄ-ԷԱՃԱՊՁԲ-26/19»*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ԷՆՐԻԿՈ ՄԱՏՏԵԻ ԱՆՎԱՆ ՊՈԼԻԿԼԻՆԻԿԱ ՓԲԸ*  (այսուհետ` Պատվիրատու) կողմից կազմակերպված` ՇՄԳէՄ-ԷԱՃԱՊՁԲ-26/19*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ԷՆՐԻԿՈ ՄԱՏՏԵԻ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- 05502201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Ինեկոբանկ ՓԲԸ Գյումրու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- 2050123001121001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«ՇՄԳէՄ-ԷԱՃԱՊՁԲ-26/19»*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ԷՆՐԻԿՈ ՄԱՏՏԵԻ ԱՆՎԱՆ ՊՈԼԻԿԼԻՆԻԿԱ ՓԲԸ*  (այսուհետ` Պատվիրատու) կողմից կազմակերպված` ՇՄԳէՄ-ԷԱՃԱՊՁԲ-26/19*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ԷՆՐԻԿՈ ՄԱՏՏԵԻ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- 05502201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Ինեկոբանկ ՓԲԸ Գյումրու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- 2050123001121001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ԷՆՐԻԿՈ ՄԱՏՏԵԻ ԱՆՎԱՆ ՊՈԼԻԿԼԻՆԻԿԱ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Նստատեղ՝ 400-450մմ
• թիկնային մասը՝ 500-530մմ
• գլխային հատվածը՝ 400-450մմ
• ոտքերի հատվածը՝ 500-550մմ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սառցարաններ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ծավալը առնվազն 50-60 լիտր 
Սառցախցիկի դիրքը
Վերևում
Դռների քանակը լինի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Բաժանարարներ շիրմա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խողովակներ • ոտքերի վրա տեղադրված շարժական անիվներ • 3 փեղկ ( կտորը լվացվող, յուրաքանչյուրը 60-70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34321262/2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Դեիոնիզացնող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ԴԵիոնիզացնող սարք, նպատակը ջրում  լուծված կատիոններ , անիոններ հեռացնելու, և բարձր մաքրություն ունենալու համար։ Հակակորոզիոն հումքից, խեժը լինի փոխարինելի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Օֆտալմոսկոպ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.5V հալոգեն լույս՝ երկարատև լուսավորության համար: Գունավոր կոդավորված 24 ոսպնյակներ ՝-25-ից մինչև +40 դիոպտրիայով(կանա գույնը՝ +, կարմիր գույնը՝ -): Լուսավորվող թվային ցուցիչ՝ դիոպտրիայի կարգավորումների հստակ նույնականացման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Կշեռքներ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բժշկական կշեռք հասակաչափով
 Առավելագույն քաշը 160 կգ։
Նվազագույն քաշի տեղաբաշխում՝ 0,1 կգ։
Բարձրության չափման միջակայքը ոչ պակաս, քան ՝ 80~210սմ։
Նվազագույն բարձրության բաժանման արժեքը ոչ ավել, քան՝ 5 մմ։
Բեռնման հարթակի մակերեսը ոչ պակաս, քան՝ (L x W)՝ 375×275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Կշեռքներ մանկական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կշեռք, էլեկտրոնային, նորածիններին կշռելու համար դիապազոնը 0-20կգ, ճշգրտությունը 10գ, հասակաչափով 0-60սմ, սեղանի վրա տեղադրվող։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Բիոքիմիական անալիզատոր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Կիսաավտոմատ բիոքիմիական վերլուծիչ
Ռեակցիաների ձև՝ առնվազն ծայրակետ, կինետիկ, ֆիկսված ժամանակ, ֆոտոմետրիկ, տուրբոդիմետրիկ մեթոդներ:
Օպտիկական խտության հայտնաբերման տիրույթ՝ առնվազն 0-3,5 Abs
Չափման ձև՝ հոսքային կյուվետ և ներդրված կյուվետ:
Օգտագործվող ռեագենտներ՝ բաց համակարգ (ցանկացած արտադրողի ռեագենտներով աշխատելու հնարավորություն):
Աշխատանքային ծրագրեր՝ 200 աշխատանքային ծրագիր ներմուծելու հնարավորություն
Աշխատանքային ծավալների տիրույթներ՝
Ասպիրացիոն ծավալի տիրույթ՝ առնվազն 200-9000 մկլ:
Լույսի աղբյուր՝ Հալոգեն լամպ
Առկա չափիչ ֆիլտրերի քանակը՝ առնվազն 8 ֆիլտրեր
Ալիքի երկարությունների տիրույթները՝ (340 նմ, 405նմ, 450նմ, 510նմ, 546նմ, 578նմ, 630նմ, 670նմ)
Ծրագիր՝ անգլերեն կամ ռուսերեն
Ինֆորմացիայի մուտքագրումը զգայուն (touch screen) էկրանի և ստեղնաշարի օգնությամբ, Էկրանը, հեղուկբյուրեղային տվյալների ներմուծում/արտահանում` առնվազն 2 USB մուտք, մկնիկի և ստեղնաշարի համար, RS232 համակարգչին միանալու համար: 
Տպիչ՝ ներդրված տպիչ, արտաքին տպիչի միանալու հնարավորություն  
Հիշողություն՝ առնվազն 3000 նմուշների արդյունք                                                                                                                                          
Որակի վկայականներ (առկայություն)
ISO 13485 
ISO 9001:2015
CE Mark
Մատակարարման հավաքակազմը՝ ֆոտոմետր, թուղթ թերմոտպիչի, էլեկտրոսնուցման լար, սարքի օգտագործման ձեռնարկ անգլերեն և ռուսերեն լեզուներով
Սարքը  նոր, չօգտագործված և արտադրված մատակարարման օրվանից 12 ամսվա ընթացքում 
Աշխատակազմի ուսուցում տեղում մասնագետի կողմից
Առնվազն՝ 12 ամիս երաշխիքային սպասարկում ինժեների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34321262/1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 շարժական Ձայնագրող ԷՍԳ արտածումներ. 12 ստանդարտ արտածումներ Ձայնագրող կանալներ. 1/3-ի օգտագործողի ընտրությամբ                                                          Թվային դիսփլեյ. անկյունագիծը 7-8"                                                                                                                          Արտածումների փոխումը. ձեռքով և ավտոմատ Զգայունություն, մմ / մվ՝  5, 10, 20, ավտոմատ Կարգաբերման ազդանշան. ավտոմատ և ձեռքով ԷՍԳ չափումներ՝ բոլոր արտածումները, միջին, ճշգրտված HR- ի միջին RR PR- ի միջակայքում QRS տևողություն QT ընդմիջում և QTc միջակայք,  առավելագույն R [V5] կամ [V6] և S [V1, Սոկոլով-Լիոն ինդեքս P, R, T առանցք Հաճախականությունների սահմանը, Hz ախտորոշիչ. Չֆիլտրացված՝  0,05… 150 Հց Ձայնագրիչ. INOP-ի կառավարումն անկախ յուրաքանչյուր էլեկտրոդի և պեյսմեյկերի հայտնաբերման համար Ձայնագրման եղանակը` ջերմային թուղթ Տարլուծումը՝ 8 կետ / մմ Ձայնագրող թուղթ՝  առնվազն 80մմ x 30մ                                                Ձայնագրման արագությունը՝ մմ / վրկ՝ 5 /10 / 25/50 օգտագործողի կողմից ընտրելի Ներքին վերալիցքավորվող մարտկոց Մարտկոցի գործարկման ժամանակը. 90 րոպե Միացման ձևը՝ ստանդարտ  Էլեկտրոսնուցումը ՝ 220 Վ / 50 Հց: Ռուսերեն և անգլերեն մենյուի առկայություն                 Աքսեսուարներ 1. Հիվանդի մալուխ 2. Կրծքավանդակի վերջույթների 6 էլեկտրոդ 3. 4 վերջույթների էլեկտրոդներ                                                   4. 2 թղթի փաթույթ                                            Լրակազմ և պարագաներ Տեղադրում և մեկնարկ  Աշխատակազմի ուսուցում տեղում  Օգտագործման ձեռնարկ  անգլերեն  Սարքավորումը նոր է, չօգտագործված Լրակազմը ներառում է բոլոր անհրաժեշտ լրացուցիչ սարքերը և պարագաները, որոնք անհրաժեշտ են լիարժեք գործունեության համար  Երաշխիքը 12 ամիս Որակի վկայականներ (առկայություն) 1. ISO13485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Շիրակացի 13, Գյումրի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կողմերի միջև պայմանագիր կնքելու օրվանից հաշված հաջորդ 20 օրացուցային օրից/ բացառությամբ եթե մատակարարը չի համաձայնվում ավելի շուտ կատարել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Շիրակացի 13, Գյումրի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կողմերի միջև պայմանագիր կնքելու օրվանից հաշված հաջորդ 20 օրացուցային օրից/ բացառությամբ եթե մատակարարը չի համաձայնվում ավելի շուտ կատարել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Շիրակացի 13, Գյումրի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կողմերի միջև պայմանագիր կնքելու օրվանից հաշված հաջորդ 20 օրացուցային օրից/ բացառությամբ եթե մատակարարը չի համաձայնվում ավելի շուտ կատարել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Շիրակացի 13, Գյումրի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կողմերի միջև պայմանագիր կնքելու օրվանից հաշված հաջորդ 20 օրացուցային օրից/ բացառությամբ եթե մատակարարը չի համաձայնվում ավելի շուտ կատարել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Շիրակացի 13, Գյումրի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կողմերի միջև պայմանագիր կնքելու օրվանից հաշված հաջորդ 20 օրացուցային օրից/ բացառությամբ եթե մատակարարը չի համաձայնվում ավելի շուտ կատարել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Շիրակացի 13, Գյումրի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կողմերի միջև պայմանագիր կնքելու օրվանից հաշված հաջորդ 20 օրացուցային օրից/ բացառությամբ եթե մատակարարը չի համաձայնվում ավելի շուտ կատարել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Շիրակացի 13, Գյումրի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կողմերի միջև պայմանագիր կնքելու օրվանից հաշված հաջորդ 20 օրացուցային օրից/ բացառությամբ եթե մատակարարը չի համաձայնվում ավելի շուտ կատարել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Շիրակացի 13, Գյումրի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կողմերի միջև պայմանագիր կնքելու օրվանից հաշված հաջորդ 20 օրացուցային օրից/ բացառությամբ եթե մատակարարը չի համաձայնվում ավելի շուտ կատարել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Շիրակացի 13, Գյումրի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կողմերի միջև պայմանագիր կնքելու օրվանից հաշված հաջորդ 20 օրացուցային օրից/ բացառությամբ եթե մատակարարը չի համաձայնվում ավելի շուտ կատարել մատակարարել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սառցարաններ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Բաժանարարներ շիրմա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34321262/2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Դեիոնիզացնող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Օֆտալմոսկոպ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Կշեռքներ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Կշեռքներ մանկական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Բիոքիմիական անալիզատոր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34321262/1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