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энергосберегающих светильников и ламп для нужд муниципалитета Арарат.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AMAH-EAAPDzB-26/35</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энергосберегающих светильников и ламп для нужд муниципалитета Арарат.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энергосберегающих светильников и ламп для нужд муниципалитета Арарат.</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энергосберегающих светильников и ламп для нужд муниципалитета Арарат.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4.65</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Требуемые размеры Стоимость:
Мощность                                                                                                                                                                      60 Вт-Вт
Расчетная светоотдача                                                                                                                                           ≥ 7000 лм-лм
Рабочее напряжение                                                                                                                                            175 - 265 В-В
Рабочая частота                                                                                                                                                            50 Гц-Гц
Рабочая температура                                                                                                                                               - 40 + 50°С
Защита от внешних атмосферных воздействий
(IP) для полного светильника                                                                                                                                           67
Коэффициент мощности                                                                                                                                                0,9
Долговечность, не менее                                                                                                                                50 000 часов 
Взаимосвязанная цветовая температура                                                                                             5000-6500Kelvin-Kl
Коэффициент передачи цвета                                                                                                                                  »=70
Иранский материал                                                                                                                                     Сплав алюминия
Регулируемая вертикальная регулировка                                                                                                       светильника
Диаметр муфты                                                                                                                                                             до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Требуемые размеры Стоимость:
Мощность                                                                                                                                                                      160 Вт-Вт
Расчетная светоотдача                                                                                                                                           ≥ 7000 лм-лм
Рабочее напряжение                                                                                                                                            175 - 265 В-В
Рабочая частота                                                                                                                                                            50 Гц-Гц
Рабочая температура                                                                                                                                               - 40 + 50°С
Защита от внешних атмосферных воздействий
(IP) для полного светильника                                                                                                                                           67
Коэффициент мощности                                                                                                                                                0,9
Долговечность, не менее                                                                                                                                50 000 часов 
Взаимосвязанная цветовая температура                                                                                             5000-6500Kelvin-Kl
Коэффициент передачи цвета                                                                                                                                  »=70
Иранский материал                                                                                                                                     Сплав алюминия
Регулируемая вертикальная регулировка                                                                                                       светильника
Диаметр муфты                                                                                                                                                             до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Требуемые размеры Стоимость:
Мощность                                                                                                                                                                      60  Wt-Вт
цветовая температура                                                                                             6000Kelvin-Kl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Арарат, улица Шаумяна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Поставка и разгрузка товара осуществляются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Арарат, улица Шаумяна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Поставка и разгрузка товара осуществляются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Арарат, улица Шаумяна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Поставка и разгрузка товара осуществляются Поставщиком.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